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44" w:rsidRPr="00417A00" w:rsidRDefault="00EC50E6" w:rsidP="002D77BD">
      <w:pPr>
        <w:spacing w:beforeLines="150" w:before="468" w:afterLines="150" w:after="468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2014版软件</w:t>
      </w:r>
      <w:r w:rsidR="00417A00" w:rsidRPr="00417A00">
        <w:rPr>
          <w:rFonts w:ascii="黑体" w:eastAsia="黑体" w:hAnsi="黑体" w:hint="eastAsia"/>
          <w:sz w:val="36"/>
          <w:szCs w:val="36"/>
        </w:rPr>
        <w:t>操作</w:t>
      </w:r>
      <w:r w:rsidR="002D77BD">
        <w:rPr>
          <w:rFonts w:ascii="黑体" w:eastAsia="黑体" w:hAnsi="黑体" w:hint="eastAsia"/>
          <w:sz w:val="36"/>
          <w:szCs w:val="36"/>
        </w:rPr>
        <w:t>指南</w:t>
      </w:r>
      <w:r w:rsidR="00A75A2C">
        <w:rPr>
          <w:rFonts w:ascii="黑体" w:eastAsia="黑体" w:hAnsi="黑体" w:hint="eastAsia"/>
          <w:sz w:val="36"/>
          <w:szCs w:val="36"/>
        </w:rPr>
        <w:t>和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新增功能说明</w:t>
      </w:r>
    </w:p>
    <w:p w:rsidR="002D77BD" w:rsidRPr="002D77BD" w:rsidRDefault="002D77BD" w:rsidP="002D77B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77BD">
        <w:rPr>
          <w:rFonts w:ascii="黑体" w:eastAsia="黑体" w:hAnsi="黑体" w:hint="eastAsia"/>
          <w:sz w:val="32"/>
          <w:szCs w:val="32"/>
        </w:rPr>
        <w:t>一、</w:t>
      </w:r>
      <w:r w:rsidRPr="002D77BD">
        <w:rPr>
          <w:rFonts w:ascii="黑体" w:eastAsia="黑体" w:hAnsi="黑体" w:hint="eastAsia"/>
          <w:sz w:val="32"/>
          <w:szCs w:val="32"/>
        </w:rPr>
        <w:t>操作指南</w:t>
      </w:r>
    </w:p>
    <w:p w:rsidR="00417A00" w:rsidRPr="00417A00" w:rsidRDefault="00417A00" w:rsidP="00417A00">
      <w:pPr>
        <w:ind w:firstLineChars="200" w:firstLine="562"/>
        <w:rPr>
          <w:rFonts w:ascii="仿宋_GB2312" w:eastAsia="仿宋_GB2312" w:cs="+mn-cs"/>
          <w:b/>
          <w:color w:val="000000"/>
          <w:kern w:val="24"/>
          <w:sz w:val="28"/>
          <w:szCs w:val="28"/>
        </w:rPr>
      </w:pPr>
      <w:r w:rsidRPr="00417A00">
        <w:rPr>
          <w:rFonts w:ascii="仿宋_GB2312" w:eastAsia="仿宋_GB2312" w:hint="eastAsia"/>
          <w:b/>
          <w:sz w:val="28"/>
          <w:szCs w:val="28"/>
        </w:rPr>
        <w:t>1.</w:t>
      </w:r>
      <w:r w:rsidRPr="00417A00">
        <w:rPr>
          <w:rFonts w:ascii="仿宋_GB2312" w:eastAsia="仿宋_GB2312" w:cs="+mn-cs" w:hint="eastAsia"/>
          <w:b/>
          <w:color w:val="000000"/>
          <w:kern w:val="24"/>
          <w:sz w:val="28"/>
          <w:szCs w:val="28"/>
        </w:rPr>
        <w:t>立项论证阶段已经使用本软件编制过预算，</w:t>
      </w:r>
      <w:r>
        <w:rPr>
          <w:rFonts w:ascii="仿宋_GB2312" w:eastAsia="仿宋_GB2312" w:cs="+mn-cs" w:hint="eastAsia"/>
          <w:b/>
          <w:color w:val="000000"/>
          <w:kern w:val="24"/>
          <w:sz w:val="28"/>
          <w:szCs w:val="28"/>
        </w:rPr>
        <w:t>在</w:t>
      </w:r>
      <w:r w:rsidRPr="00417A00">
        <w:rPr>
          <w:rFonts w:ascii="仿宋_GB2312" w:eastAsia="仿宋_GB2312" w:cs="+mn-cs" w:hint="eastAsia"/>
          <w:b/>
          <w:color w:val="000000"/>
          <w:kern w:val="24"/>
          <w:sz w:val="28"/>
          <w:szCs w:val="28"/>
        </w:rPr>
        <w:t>设计阶段如何导入</w:t>
      </w:r>
      <w:r>
        <w:rPr>
          <w:rFonts w:ascii="仿宋_GB2312" w:eastAsia="仿宋_GB2312" w:cs="+mn-cs" w:hint="eastAsia"/>
          <w:b/>
          <w:color w:val="000000"/>
          <w:kern w:val="24"/>
          <w:sz w:val="28"/>
          <w:szCs w:val="28"/>
        </w:rPr>
        <w:t>立项阶段</w:t>
      </w:r>
      <w:r w:rsidRPr="00417A00">
        <w:rPr>
          <w:rFonts w:ascii="仿宋_GB2312" w:eastAsia="仿宋_GB2312" w:cs="+mn-cs" w:hint="eastAsia"/>
          <w:b/>
          <w:color w:val="000000"/>
          <w:kern w:val="24"/>
          <w:sz w:val="28"/>
          <w:szCs w:val="28"/>
        </w:rPr>
        <w:t>数据？</w:t>
      </w:r>
    </w:p>
    <w:p w:rsidR="00417A00" w:rsidRDefault="00417A00" w:rsidP="00417A0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17A00">
        <w:rPr>
          <w:rFonts w:ascii="仿宋_GB2312" w:eastAsia="仿宋_GB2312" w:hint="eastAsia"/>
          <w:sz w:val="28"/>
          <w:szCs w:val="28"/>
        </w:rPr>
        <w:t>在论证阶段已经完成预算编制的项目，设计阶段可以直接打开立项阶段编制文件，更改</w:t>
      </w:r>
      <w:r w:rsidRPr="00417A00">
        <w:rPr>
          <w:rFonts w:ascii="仿宋_GB2312" w:eastAsia="仿宋_GB2312" w:hint="eastAsia"/>
          <w:b/>
          <w:sz w:val="28"/>
          <w:szCs w:val="28"/>
        </w:rPr>
        <w:t>项目基本信息</w:t>
      </w:r>
      <w:r w:rsidR="00B13F95">
        <w:rPr>
          <w:rFonts w:ascii="仿宋_GB2312" w:eastAsia="仿宋_GB2312" w:hint="eastAsia"/>
          <w:sz w:val="28"/>
          <w:szCs w:val="28"/>
        </w:rPr>
        <w:t>的</w:t>
      </w:r>
      <w:r w:rsidRPr="00417A00">
        <w:rPr>
          <w:rFonts w:ascii="仿宋_GB2312" w:eastAsia="仿宋_GB2312" w:hint="eastAsia"/>
          <w:sz w:val="28"/>
          <w:szCs w:val="28"/>
        </w:rPr>
        <w:t>项目阶段，由</w:t>
      </w:r>
      <w:r>
        <w:rPr>
          <w:rFonts w:ascii="仿宋_GB2312" w:eastAsia="仿宋_GB2312" w:hint="eastAsia"/>
          <w:sz w:val="28"/>
          <w:szCs w:val="28"/>
        </w:rPr>
        <w:t>“</w:t>
      </w:r>
      <w:r w:rsidRPr="00417A00">
        <w:rPr>
          <w:rFonts w:ascii="仿宋_GB2312" w:eastAsia="仿宋_GB2312" w:hint="eastAsia"/>
          <w:sz w:val="28"/>
          <w:szCs w:val="28"/>
        </w:rPr>
        <w:t>立项</w:t>
      </w:r>
      <w:r>
        <w:rPr>
          <w:rFonts w:ascii="仿宋_GB2312" w:eastAsia="仿宋_GB2312" w:hint="eastAsia"/>
          <w:sz w:val="28"/>
          <w:szCs w:val="28"/>
        </w:rPr>
        <w:t>”</w:t>
      </w:r>
      <w:r w:rsidRPr="00417A00">
        <w:rPr>
          <w:rFonts w:ascii="仿宋_GB2312" w:eastAsia="仿宋_GB2312" w:hint="eastAsia"/>
          <w:sz w:val="28"/>
          <w:szCs w:val="28"/>
        </w:rPr>
        <w:t>改为</w:t>
      </w:r>
      <w:r>
        <w:rPr>
          <w:rFonts w:ascii="仿宋_GB2312" w:eastAsia="仿宋_GB2312" w:hint="eastAsia"/>
          <w:sz w:val="28"/>
          <w:szCs w:val="28"/>
        </w:rPr>
        <w:t>“</w:t>
      </w:r>
      <w:r w:rsidRPr="00417A00">
        <w:rPr>
          <w:rFonts w:ascii="仿宋_GB2312" w:eastAsia="仿宋_GB2312" w:hint="eastAsia"/>
          <w:sz w:val="28"/>
          <w:szCs w:val="28"/>
        </w:rPr>
        <w:t>设计</w:t>
      </w:r>
      <w:r>
        <w:rPr>
          <w:rFonts w:ascii="仿宋_GB2312" w:eastAsia="仿宋_GB2312" w:hint="eastAsia"/>
          <w:sz w:val="28"/>
          <w:szCs w:val="28"/>
        </w:rPr>
        <w:t>”</w:t>
      </w:r>
      <w:r w:rsidRPr="00417A00">
        <w:rPr>
          <w:rFonts w:ascii="仿宋_GB2312" w:eastAsia="仿宋_GB2312" w:hint="eastAsia"/>
          <w:sz w:val="28"/>
          <w:szCs w:val="28"/>
        </w:rPr>
        <w:t>，在</w:t>
      </w:r>
      <w:r>
        <w:rPr>
          <w:rFonts w:ascii="仿宋_GB2312" w:eastAsia="仿宋_GB2312" w:hint="eastAsia"/>
          <w:sz w:val="28"/>
          <w:szCs w:val="28"/>
        </w:rPr>
        <w:t>此</w:t>
      </w:r>
      <w:r w:rsidRPr="00417A00">
        <w:rPr>
          <w:rFonts w:ascii="仿宋_GB2312" w:eastAsia="仿宋_GB2312" w:hint="eastAsia"/>
          <w:sz w:val="28"/>
          <w:szCs w:val="28"/>
        </w:rPr>
        <w:t>基础上修改完善</w:t>
      </w:r>
      <w:r>
        <w:rPr>
          <w:rFonts w:ascii="仿宋_GB2312" w:eastAsia="仿宋_GB2312" w:hint="eastAsia"/>
          <w:sz w:val="28"/>
          <w:szCs w:val="28"/>
        </w:rPr>
        <w:t>即可</w:t>
      </w:r>
      <w:r w:rsidRPr="00417A00">
        <w:rPr>
          <w:rFonts w:ascii="仿宋_GB2312" w:eastAsia="仿宋_GB2312" w:hint="eastAsia"/>
          <w:sz w:val="28"/>
          <w:szCs w:val="28"/>
        </w:rPr>
        <w:t>。</w:t>
      </w:r>
    </w:p>
    <w:p w:rsidR="00417A00" w:rsidRPr="008B7E52" w:rsidRDefault="00417A00" w:rsidP="008B7E52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B7E52">
        <w:rPr>
          <w:rFonts w:ascii="仿宋_GB2312" w:eastAsia="仿宋_GB2312" w:hint="eastAsia"/>
          <w:b/>
          <w:sz w:val="28"/>
          <w:szCs w:val="28"/>
        </w:rPr>
        <w:t>2.</w:t>
      </w:r>
      <w:r w:rsidR="00D66C6E">
        <w:rPr>
          <w:rFonts w:ascii="仿宋_GB2312" w:eastAsia="仿宋_GB2312" w:hint="eastAsia"/>
          <w:b/>
          <w:sz w:val="28"/>
          <w:szCs w:val="28"/>
        </w:rPr>
        <w:t>甲类</w:t>
      </w:r>
      <w:r w:rsidRPr="008B7E52">
        <w:rPr>
          <w:rFonts w:ascii="仿宋_GB2312" w:eastAsia="仿宋_GB2312" w:hint="eastAsia"/>
          <w:b/>
          <w:sz w:val="28"/>
          <w:szCs w:val="28"/>
        </w:rPr>
        <w:t>项目地理范围如果有多个区域，如何</w:t>
      </w:r>
      <w:r w:rsidR="008B7E52" w:rsidRPr="008B7E52">
        <w:rPr>
          <w:rFonts w:ascii="仿宋_GB2312" w:eastAsia="仿宋_GB2312" w:hint="eastAsia"/>
          <w:b/>
          <w:sz w:val="28"/>
          <w:szCs w:val="28"/>
        </w:rPr>
        <w:t>实现多个区域</w:t>
      </w:r>
      <w:r w:rsidRPr="008B7E52">
        <w:rPr>
          <w:rFonts w:ascii="仿宋_GB2312" w:eastAsia="仿宋_GB2312" w:hint="eastAsia"/>
          <w:b/>
          <w:sz w:val="28"/>
          <w:szCs w:val="28"/>
        </w:rPr>
        <w:t>顶点坐标</w:t>
      </w:r>
      <w:r w:rsidR="008B7E52" w:rsidRPr="008B7E52">
        <w:rPr>
          <w:rFonts w:ascii="仿宋_GB2312" w:eastAsia="仿宋_GB2312" w:hint="eastAsia"/>
          <w:b/>
          <w:sz w:val="28"/>
          <w:szCs w:val="28"/>
        </w:rPr>
        <w:t>编辑</w:t>
      </w:r>
      <w:r w:rsidRPr="008B7E52">
        <w:rPr>
          <w:rFonts w:ascii="仿宋_GB2312" w:eastAsia="仿宋_GB2312" w:hint="eastAsia"/>
          <w:b/>
          <w:sz w:val="28"/>
          <w:szCs w:val="28"/>
        </w:rPr>
        <w:t>？</w:t>
      </w:r>
    </w:p>
    <w:p w:rsidR="00417A00" w:rsidRDefault="008B7E52" w:rsidP="008B7E5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一个地理区域的编辑，</w:t>
      </w:r>
      <w:r w:rsidRPr="008B7E52">
        <w:rPr>
          <w:rFonts w:ascii="仿宋_GB2312" w:eastAsia="仿宋_GB2312" w:hint="eastAsia"/>
          <w:sz w:val="28"/>
          <w:szCs w:val="28"/>
        </w:rPr>
        <w:t>从项目地理区域西南角开始逆时针依次输入顶点坐标，至少要有</w:t>
      </w:r>
      <w:r w:rsidRPr="008B7E52">
        <w:rPr>
          <w:rFonts w:ascii="仿宋_GB2312" w:eastAsia="仿宋_GB2312"/>
          <w:sz w:val="28"/>
          <w:szCs w:val="28"/>
        </w:rPr>
        <w:t>4个顶点坐标</w:t>
      </w:r>
      <w:r>
        <w:rPr>
          <w:rFonts w:ascii="仿宋_GB2312" w:eastAsia="仿宋_GB2312" w:hint="eastAsia"/>
          <w:sz w:val="28"/>
          <w:szCs w:val="28"/>
        </w:rPr>
        <w:t>实现一个区域的编辑。</w:t>
      </w:r>
    </w:p>
    <w:p w:rsidR="008B7E52" w:rsidRPr="008B7E52" w:rsidRDefault="008B7E52" w:rsidP="008B7E5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果有两个或者多个地理区域，在编辑完一个区域坐标后，添加一行空的坐标，然后就可以继续编辑第二个区域的坐标了。空坐标的编辑方法如下：在弹出的坐标信息对话框上，什么也不填写，直接点击“确定”按钮，即可实现空坐标行的编辑。</w:t>
      </w:r>
    </w:p>
    <w:p w:rsidR="00417A00" w:rsidRPr="00455D5A" w:rsidRDefault="008B7E52" w:rsidP="00455D5A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55D5A">
        <w:rPr>
          <w:rFonts w:ascii="仿宋_GB2312" w:eastAsia="仿宋_GB2312" w:hint="eastAsia"/>
          <w:b/>
          <w:sz w:val="28"/>
          <w:szCs w:val="28"/>
        </w:rPr>
        <w:t>3.在预工-2表的编辑中，</w:t>
      </w:r>
      <w:r w:rsidR="00455D5A" w:rsidRPr="00455D5A">
        <w:rPr>
          <w:rFonts w:ascii="仿宋_GB2312" w:eastAsia="仿宋_GB2312" w:hint="eastAsia"/>
          <w:b/>
          <w:sz w:val="28"/>
          <w:szCs w:val="28"/>
        </w:rPr>
        <w:t>如果</w:t>
      </w:r>
      <w:r w:rsidR="00096515">
        <w:rPr>
          <w:rFonts w:ascii="仿宋_GB2312" w:eastAsia="仿宋_GB2312" w:hint="eastAsia"/>
          <w:b/>
          <w:sz w:val="28"/>
          <w:szCs w:val="28"/>
        </w:rPr>
        <w:t>新增</w:t>
      </w:r>
      <w:r w:rsidR="00455D5A" w:rsidRPr="00455D5A">
        <w:rPr>
          <w:rFonts w:ascii="仿宋_GB2312" w:eastAsia="仿宋_GB2312" w:hint="eastAsia"/>
          <w:b/>
          <w:sz w:val="28"/>
          <w:szCs w:val="28"/>
        </w:rPr>
        <w:t>某工作手段是委托业务，如何实现自动链接到委托业务费表中？</w:t>
      </w:r>
    </w:p>
    <w:p w:rsidR="00417A00" w:rsidRDefault="00455D5A" w:rsidP="00417A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首先，在编辑之前，需要激活委托业务费链接功能，具体做法是：点击界面上端的“设置”功能按钮，在弹出对话框中点击“辅助添加功能”选项，勾选“委托业务辅助添加功能”复选框，然后点击“确定”。</w:t>
      </w:r>
    </w:p>
    <w:p w:rsidR="00417A00" w:rsidRDefault="00455D5A" w:rsidP="00417A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其次，在</w:t>
      </w:r>
      <w:r w:rsidR="00096515">
        <w:rPr>
          <w:rFonts w:ascii="仿宋_GB2312" w:eastAsia="仿宋_GB2312" w:hint="eastAsia"/>
          <w:sz w:val="28"/>
          <w:szCs w:val="28"/>
        </w:rPr>
        <w:t>新增</w:t>
      </w:r>
      <w:r>
        <w:rPr>
          <w:rFonts w:ascii="仿宋_GB2312" w:eastAsia="仿宋_GB2312" w:hint="eastAsia"/>
          <w:sz w:val="28"/>
          <w:szCs w:val="28"/>
        </w:rPr>
        <w:t>具体工作手段预算时，填完该工作手段的工作量后，在界面下端有“需要委托给外协单位”复选框，勾选上此复选框，然后点击“完成”</w:t>
      </w:r>
      <w:r w:rsidR="003647D1">
        <w:rPr>
          <w:rFonts w:ascii="仿宋_GB2312" w:eastAsia="仿宋_GB2312" w:hint="eastAsia"/>
          <w:sz w:val="28"/>
          <w:szCs w:val="28"/>
        </w:rPr>
        <w:t>按钮，在弹出的“委托业务费支出信息”对话框中完成相关信息编辑，即可实现此项</w:t>
      </w:r>
      <w:r w:rsidR="003647D1" w:rsidRPr="003647D1">
        <w:rPr>
          <w:rFonts w:ascii="仿宋_GB2312" w:eastAsia="仿宋_GB2312" w:hint="eastAsia"/>
          <w:sz w:val="28"/>
          <w:szCs w:val="28"/>
        </w:rPr>
        <w:t>工作手段</w:t>
      </w:r>
      <w:r w:rsidR="003647D1">
        <w:rPr>
          <w:rFonts w:ascii="仿宋_GB2312" w:eastAsia="仿宋_GB2312" w:hint="eastAsia"/>
          <w:sz w:val="28"/>
          <w:szCs w:val="28"/>
        </w:rPr>
        <w:t>费用</w:t>
      </w:r>
      <w:r w:rsidR="003647D1" w:rsidRPr="003647D1">
        <w:rPr>
          <w:rFonts w:ascii="仿宋_GB2312" w:eastAsia="仿宋_GB2312" w:hint="eastAsia"/>
          <w:sz w:val="28"/>
          <w:szCs w:val="28"/>
        </w:rPr>
        <w:t>自动链接到委托业务费表</w:t>
      </w:r>
      <w:r w:rsidR="003647D1">
        <w:rPr>
          <w:rFonts w:ascii="仿宋_GB2312" w:eastAsia="仿宋_GB2312" w:hint="eastAsia"/>
          <w:sz w:val="28"/>
          <w:szCs w:val="28"/>
        </w:rPr>
        <w:t>。如果有多个工作手段需要链接委托业务费，重复以上工作即可。</w:t>
      </w:r>
    </w:p>
    <w:p w:rsidR="00E54319" w:rsidRDefault="00096515" w:rsidP="00096515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96515">
        <w:rPr>
          <w:rFonts w:ascii="仿宋_GB2312" w:eastAsia="仿宋_GB2312" w:hint="eastAsia"/>
          <w:b/>
          <w:sz w:val="28"/>
          <w:szCs w:val="28"/>
        </w:rPr>
        <w:t>4.</w:t>
      </w:r>
      <w:r>
        <w:rPr>
          <w:rFonts w:ascii="仿宋_GB2312" w:eastAsia="仿宋_GB2312" w:hint="eastAsia"/>
          <w:b/>
          <w:sz w:val="28"/>
          <w:szCs w:val="28"/>
        </w:rPr>
        <w:t>物化探</w:t>
      </w:r>
      <w:r w:rsidRPr="00096515">
        <w:rPr>
          <w:rFonts w:ascii="仿宋_GB2312" w:eastAsia="仿宋_GB2312"/>
          <w:b/>
          <w:sz w:val="28"/>
          <w:szCs w:val="28"/>
        </w:rPr>
        <w:t>新增工作手段中</w:t>
      </w:r>
      <w:r w:rsidR="00E54319">
        <w:rPr>
          <w:rFonts w:ascii="仿宋_GB2312" w:eastAsia="仿宋_GB2312" w:hint="eastAsia"/>
          <w:b/>
          <w:sz w:val="28"/>
          <w:szCs w:val="28"/>
        </w:rPr>
        <w:t>，可以自动添加</w:t>
      </w:r>
      <w:r w:rsidRPr="00096515">
        <w:rPr>
          <w:rFonts w:ascii="仿宋_GB2312" w:eastAsia="仿宋_GB2312"/>
          <w:b/>
          <w:sz w:val="28"/>
          <w:szCs w:val="28"/>
        </w:rPr>
        <w:t>相应</w:t>
      </w:r>
      <w:r w:rsidR="00E54319" w:rsidRPr="00096515">
        <w:rPr>
          <w:rFonts w:ascii="仿宋_GB2312" w:eastAsia="仿宋_GB2312"/>
          <w:b/>
          <w:sz w:val="28"/>
          <w:szCs w:val="28"/>
        </w:rPr>
        <w:t>测网布设和剖面布设</w:t>
      </w:r>
      <w:r w:rsidR="00E54319">
        <w:rPr>
          <w:rFonts w:ascii="仿宋_GB2312" w:eastAsia="仿宋_GB2312" w:hint="eastAsia"/>
          <w:b/>
          <w:sz w:val="28"/>
          <w:szCs w:val="28"/>
        </w:rPr>
        <w:t>么？</w:t>
      </w:r>
    </w:p>
    <w:p w:rsidR="00096515" w:rsidRPr="00E54319" w:rsidRDefault="00E54319" w:rsidP="00E5431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软件可以实现</w:t>
      </w:r>
      <w:r w:rsidR="00096515" w:rsidRPr="00E54319">
        <w:rPr>
          <w:rFonts w:ascii="仿宋_GB2312" w:eastAsia="仿宋_GB2312"/>
          <w:sz w:val="28"/>
          <w:szCs w:val="28"/>
        </w:rPr>
        <w:t>物化探自动辅助添加测网布设和剖面布设</w:t>
      </w:r>
      <w:r>
        <w:rPr>
          <w:rFonts w:ascii="仿宋_GB2312" w:eastAsia="仿宋_GB2312" w:hint="eastAsia"/>
          <w:sz w:val="28"/>
          <w:szCs w:val="28"/>
        </w:rPr>
        <w:t>功能</w:t>
      </w:r>
      <w:r w:rsidR="00096515" w:rsidRPr="00E54319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编辑完新增物化探工作手段时，点击界面下部 “完成”按钮，在弹出的对话框中完善相应的信息即可，如果</w:t>
      </w:r>
      <w:r w:rsidR="00096515" w:rsidRPr="00E54319">
        <w:rPr>
          <w:rFonts w:ascii="仿宋_GB2312" w:eastAsia="仿宋_GB2312"/>
          <w:sz w:val="28"/>
          <w:szCs w:val="28"/>
        </w:rPr>
        <w:t>有相同技术条件的</w:t>
      </w:r>
      <w:r w:rsidRPr="00E54319">
        <w:rPr>
          <w:rFonts w:ascii="仿宋_GB2312" w:eastAsia="仿宋_GB2312"/>
          <w:sz w:val="28"/>
          <w:szCs w:val="28"/>
        </w:rPr>
        <w:t>测网布设和剖面布设</w:t>
      </w:r>
      <w:r>
        <w:rPr>
          <w:rFonts w:ascii="仿宋_GB2312" w:eastAsia="仿宋_GB2312" w:hint="eastAsia"/>
          <w:sz w:val="28"/>
          <w:szCs w:val="28"/>
        </w:rPr>
        <w:t>，系统具有</w:t>
      </w:r>
      <w:r w:rsidR="00096515" w:rsidRPr="00E54319">
        <w:rPr>
          <w:rFonts w:ascii="仿宋_GB2312" w:eastAsia="仿宋_GB2312"/>
          <w:sz w:val="28"/>
          <w:szCs w:val="28"/>
        </w:rPr>
        <w:t>自动合并工作量</w:t>
      </w:r>
      <w:r>
        <w:rPr>
          <w:rFonts w:ascii="仿宋_GB2312" w:eastAsia="仿宋_GB2312" w:hint="eastAsia"/>
          <w:sz w:val="28"/>
          <w:szCs w:val="28"/>
        </w:rPr>
        <w:t>功能。</w:t>
      </w:r>
    </w:p>
    <w:p w:rsidR="00417A00" w:rsidRPr="00327DBC" w:rsidRDefault="00096515" w:rsidP="00327DBC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</w:t>
      </w:r>
      <w:r w:rsidR="00327DBC" w:rsidRPr="00327DBC">
        <w:rPr>
          <w:rFonts w:ascii="仿宋_GB2312" w:eastAsia="仿宋_GB2312" w:hint="eastAsia"/>
          <w:b/>
          <w:sz w:val="28"/>
          <w:szCs w:val="28"/>
        </w:rPr>
        <w:t>.完成“人员费预算明细表”编辑工作后，如何实现人月数自动链接和更新到办公费、印刷费、邮电费表中？</w:t>
      </w:r>
    </w:p>
    <w:p w:rsidR="00327DBC" w:rsidRPr="00327DBC" w:rsidRDefault="00327DBC" w:rsidP="00327DB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27DBC">
        <w:rPr>
          <w:rFonts w:ascii="仿宋_GB2312" w:eastAsia="仿宋_GB2312" w:hint="eastAsia"/>
          <w:sz w:val="28"/>
          <w:szCs w:val="28"/>
        </w:rPr>
        <w:t>完成“人员费预算明细表”编辑工作后，</w:t>
      </w:r>
      <w:r>
        <w:rPr>
          <w:rFonts w:ascii="仿宋_GB2312" w:eastAsia="仿宋_GB2312" w:hint="eastAsia"/>
          <w:sz w:val="28"/>
          <w:szCs w:val="28"/>
        </w:rPr>
        <w:t>点击界面右上的“人月数链接”选项，即可实现</w:t>
      </w:r>
      <w:r w:rsidRPr="00327DBC">
        <w:rPr>
          <w:rFonts w:ascii="仿宋_GB2312" w:eastAsia="仿宋_GB2312" w:hint="eastAsia"/>
          <w:sz w:val="28"/>
          <w:szCs w:val="28"/>
        </w:rPr>
        <w:t>人月数自动链接和更新到办公费、印刷费、邮电费表中</w:t>
      </w:r>
      <w:r w:rsidR="00E60762">
        <w:rPr>
          <w:rFonts w:ascii="仿宋_GB2312" w:eastAsia="仿宋_GB2312" w:hint="eastAsia"/>
          <w:sz w:val="28"/>
          <w:szCs w:val="28"/>
        </w:rPr>
        <w:t>。</w:t>
      </w:r>
    </w:p>
    <w:p w:rsidR="00417A00" w:rsidRDefault="008D7CC4" w:rsidP="00B456CE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6</w:t>
      </w:r>
      <w:r w:rsidR="00327DBC" w:rsidRPr="00B456CE">
        <w:rPr>
          <w:rFonts w:ascii="仿宋_GB2312" w:eastAsia="仿宋_GB2312" w:hint="eastAsia"/>
          <w:b/>
          <w:sz w:val="28"/>
          <w:szCs w:val="28"/>
        </w:rPr>
        <w:t>.</w:t>
      </w:r>
      <w:r w:rsidR="00B456CE" w:rsidRPr="00B456CE">
        <w:rPr>
          <w:rFonts w:ascii="仿宋_GB2312" w:eastAsia="仿宋_GB2312" w:hint="eastAsia"/>
          <w:b/>
          <w:sz w:val="28"/>
          <w:szCs w:val="28"/>
        </w:rPr>
        <w:t>在编辑各个费用明细表中，如果需要增加费用科目，如何实现？</w:t>
      </w:r>
    </w:p>
    <w:p w:rsidR="00B456CE" w:rsidRDefault="00B456CE" w:rsidP="00B456C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56CE">
        <w:rPr>
          <w:rFonts w:ascii="仿宋_GB2312" w:eastAsia="仿宋_GB2312" w:hint="eastAsia"/>
          <w:sz w:val="28"/>
          <w:szCs w:val="28"/>
        </w:rPr>
        <w:t>以会议费明细表为例说明，会议费明细表中只有“设计审查”和“成果验收”两个科目，如果有其他的会议，需要增加费用科目，此时点击界面上端的“自定义费用目录”功能选项，</w:t>
      </w:r>
      <w:r>
        <w:rPr>
          <w:rFonts w:ascii="仿宋_GB2312" w:eastAsia="仿宋_GB2312" w:hint="eastAsia"/>
          <w:sz w:val="28"/>
          <w:szCs w:val="28"/>
        </w:rPr>
        <w:t>在弹出的“费用列表”对话框中，右键点击</w:t>
      </w:r>
      <w:r w:rsidR="00096515">
        <w:rPr>
          <w:rFonts w:ascii="仿宋_GB2312" w:eastAsia="仿宋_GB2312" w:hint="eastAsia"/>
          <w:sz w:val="28"/>
          <w:szCs w:val="28"/>
        </w:rPr>
        <w:t>“八、</w:t>
      </w:r>
      <w:r>
        <w:rPr>
          <w:rFonts w:ascii="仿宋_GB2312" w:eastAsia="仿宋_GB2312" w:hint="eastAsia"/>
          <w:sz w:val="28"/>
          <w:szCs w:val="28"/>
        </w:rPr>
        <w:t>会议费</w:t>
      </w:r>
      <w:r w:rsidR="00096515">
        <w:rPr>
          <w:rFonts w:ascii="仿宋_GB2312" w:eastAsia="仿宋_GB2312" w:hint="eastAsia"/>
          <w:sz w:val="28"/>
          <w:szCs w:val="28"/>
        </w:rPr>
        <w:t>”，显示并选择“添加下一级</w:t>
      </w:r>
      <w:r w:rsidR="00096515">
        <w:rPr>
          <w:rFonts w:ascii="仿宋_GB2312" w:eastAsia="仿宋_GB2312" w:hint="eastAsia"/>
          <w:sz w:val="28"/>
          <w:szCs w:val="28"/>
        </w:rPr>
        <w:lastRenderedPageBreak/>
        <w:t>费用项目”，在弹出的对话框中增加费用科目即可。</w:t>
      </w:r>
    </w:p>
    <w:p w:rsidR="008D7CC4" w:rsidRPr="008D7CC4" w:rsidRDefault="008D7CC4" w:rsidP="008D7CC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D7CC4">
        <w:rPr>
          <w:rFonts w:ascii="仿宋_GB2312" w:eastAsia="仿宋_GB2312" w:hint="eastAsia"/>
          <w:b/>
          <w:sz w:val="28"/>
          <w:szCs w:val="28"/>
        </w:rPr>
        <w:t>7.人员库和材料库如何实现导入和导出？</w:t>
      </w:r>
    </w:p>
    <w:p w:rsidR="008D7CC4" w:rsidRDefault="008D7CC4" w:rsidP="00B456C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软件可以实现</w:t>
      </w:r>
      <w:r w:rsidR="00A667D0">
        <w:rPr>
          <w:rFonts w:ascii="仿宋_GB2312" w:eastAsia="仿宋_GB2312" w:hint="eastAsia"/>
          <w:sz w:val="28"/>
          <w:szCs w:val="28"/>
        </w:rPr>
        <w:t>自定义</w:t>
      </w:r>
      <w:r>
        <w:rPr>
          <w:rFonts w:ascii="仿宋_GB2312" w:eastAsia="仿宋_GB2312" w:hint="eastAsia"/>
          <w:sz w:val="28"/>
          <w:szCs w:val="28"/>
        </w:rPr>
        <w:t>人员库和材料库的导入和导出，并且支持excel</w:t>
      </w:r>
      <w:r w:rsidR="00B13F95">
        <w:rPr>
          <w:rFonts w:ascii="仿宋_GB2312" w:eastAsia="仿宋_GB2312" w:hint="eastAsia"/>
          <w:sz w:val="28"/>
          <w:szCs w:val="28"/>
        </w:rPr>
        <w:t>表格式的导入和导出</w:t>
      </w:r>
      <w:r>
        <w:rPr>
          <w:rFonts w:ascii="仿宋_GB2312" w:eastAsia="仿宋_GB2312" w:hint="eastAsia"/>
          <w:sz w:val="28"/>
          <w:szCs w:val="28"/>
        </w:rPr>
        <w:t>。下面以</w:t>
      </w:r>
      <w:r w:rsidR="00A667D0">
        <w:rPr>
          <w:rFonts w:ascii="仿宋_GB2312" w:eastAsia="仿宋_GB2312" w:hint="eastAsia"/>
          <w:sz w:val="28"/>
          <w:szCs w:val="28"/>
        </w:rPr>
        <w:t>自定义</w:t>
      </w:r>
      <w:r>
        <w:rPr>
          <w:rFonts w:ascii="仿宋_GB2312" w:eastAsia="仿宋_GB2312" w:hint="eastAsia"/>
          <w:sz w:val="28"/>
          <w:szCs w:val="28"/>
        </w:rPr>
        <w:t>人员库导入和导出为例说明如下：</w:t>
      </w:r>
    </w:p>
    <w:p w:rsidR="008D7CC4" w:rsidRDefault="00A667D0" w:rsidP="00B13F95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13F95">
        <w:rPr>
          <w:rFonts w:ascii="仿宋_GB2312" w:eastAsia="仿宋_GB2312" w:hint="eastAsia"/>
          <w:b/>
          <w:sz w:val="28"/>
          <w:szCs w:val="28"/>
        </w:rPr>
        <w:t>自定义人员库导出：</w:t>
      </w:r>
      <w:r>
        <w:rPr>
          <w:rFonts w:ascii="仿宋_GB2312" w:eastAsia="仿宋_GB2312" w:hint="eastAsia"/>
          <w:sz w:val="28"/>
          <w:szCs w:val="28"/>
        </w:rPr>
        <w:t>点击界面上端“设置”功能按钮，在弹出对话框的“自定义库维护”选项下，点击“维护人员库”按钮，弹出“人员自定义库”对话框，可以实现自定义人员库的编辑，编辑好后点击“导出Excel”按钮，即可实现自定义人员库导出功能。</w:t>
      </w:r>
    </w:p>
    <w:p w:rsidR="00A667D0" w:rsidRPr="008D7CC4" w:rsidRDefault="00A667D0" w:rsidP="00B13F95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13F95">
        <w:rPr>
          <w:rFonts w:ascii="仿宋_GB2312" w:eastAsia="仿宋_GB2312" w:hint="eastAsia"/>
          <w:b/>
          <w:sz w:val="28"/>
          <w:szCs w:val="28"/>
        </w:rPr>
        <w:t>自定义人员库导入：</w:t>
      </w:r>
      <w:r>
        <w:rPr>
          <w:rFonts w:ascii="仿宋_GB2312" w:eastAsia="仿宋_GB2312" w:hint="eastAsia"/>
          <w:sz w:val="28"/>
          <w:szCs w:val="28"/>
        </w:rPr>
        <w:t>有两个方法。一是点击界面上端“设置”功能按钮，在弹出对话框的“自定义库维护”选项下，点击“维护人员库”按钮，弹出“人员自定义库”对话框，点击“导入Excel”按钮，即可实现自定义人员库导入功能。二是点击界面上端“设置”功能按钮，在弹出对话框的“导入自定义库”选项下，点击相应的按钮即可实现自定义人员库导入功能。</w:t>
      </w:r>
    </w:p>
    <w:p w:rsidR="008D7CC4" w:rsidRPr="00B456CE" w:rsidRDefault="00B13F95" w:rsidP="00D66C6E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D66C6E">
        <w:rPr>
          <w:rFonts w:ascii="仿宋_GB2312" w:eastAsia="仿宋_GB2312" w:hint="eastAsia"/>
          <w:b/>
          <w:sz w:val="28"/>
          <w:szCs w:val="28"/>
        </w:rPr>
        <w:t>需要说明的是</w:t>
      </w:r>
      <w:r>
        <w:rPr>
          <w:rFonts w:ascii="仿宋_GB2312" w:eastAsia="仿宋_GB2312" w:hint="eastAsia"/>
          <w:sz w:val="28"/>
          <w:szCs w:val="28"/>
        </w:rPr>
        <w:t>，如果用户已经有人员和材料的excel信息，需要按照自定义库导出的excel模板格式进行加工，然后才能实现导入。</w:t>
      </w:r>
    </w:p>
    <w:p w:rsidR="00417A00" w:rsidRPr="00096515" w:rsidRDefault="00DC2F91" w:rsidP="00096515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8</w:t>
      </w:r>
      <w:r w:rsidR="00096515" w:rsidRPr="00096515">
        <w:rPr>
          <w:rFonts w:ascii="仿宋_GB2312" w:eastAsia="仿宋_GB2312" w:hint="eastAsia"/>
          <w:b/>
          <w:sz w:val="28"/>
          <w:szCs w:val="28"/>
        </w:rPr>
        <w:t>.在编辑费用表</w:t>
      </w:r>
      <w:r w:rsidR="00D66C6E">
        <w:rPr>
          <w:rFonts w:ascii="仿宋_GB2312" w:eastAsia="仿宋_GB2312" w:hint="eastAsia"/>
          <w:b/>
          <w:sz w:val="28"/>
          <w:szCs w:val="28"/>
        </w:rPr>
        <w:t>明细</w:t>
      </w:r>
      <w:r w:rsidR="00096515" w:rsidRPr="00096515">
        <w:rPr>
          <w:rFonts w:ascii="仿宋_GB2312" w:eastAsia="仿宋_GB2312" w:hint="eastAsia"/>
          <w:b/>
          <w:sz w:val="28"/>
          <w:szCs w:val="28"/>
        </w:rPr>
        <w:t>过程中，可以实现复制粘贴么？</w:t>
      </w:r>
    </w:p>
    <w:p w:rsidR="00096515" w:rsidRDefault="00096515" w:rsidP="00417A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可以实现，具体的做法是，选择一行已经编辑的信息，使其选中状态，然后点击界面右上的“复制添加”按钮，在弹出的对话框中，修改或直接点击</w:t>
      </w:r>
      <w:r w:rsidR="00E60762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确定</w:t>
      </w:r>
      <w:r w:rsidR="00E60762">
        <w:rPr>
          <w:rFonts w:ascii="仿宋_GB2312" w:eastAsia="仿宋_GB2312" w:hint="eastAsia"/>
          <w:sz w:val="28"/>
          <w:szCs w:val="28"/>
        </w:rPr>
        <w:t>”按钮</w:t>
      </w:r>
      <w:r>
        <w:rPr>
          <w:rFonts w:ascii="仿宋_GB2312" w:eastAsia="仿宋_GB2312" w:hint="eastAsia"/>
          <w:sz w:val="28"/>
          <w:szCs w:val="28"/>
        </w:rPr>
        <w:t>即可。</w:t>
      </w:r>
    </w:p>
    <w:p w:rsidR="00DC2F91" w:rsidRPr="00DC2F91" w:rsidRDefault="00DC2F91" w:rsidP="00DC2F9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C2F91">
        <w:rPr>
          <w:rFonts w:ascii="仿宋_GB2312" w:eastAsia="仿宋_GB2312" w:hint="eastAsia"/>
          <w:b/>
          <w:sz w:val="28"/>
          <w:szCs w:val="28"/>
        </w:rPr>
        <w:t>9</w:t>
      </w:r>
      <w:r w:rsidR="00096515" w:rsidRPr="00DC2F91">
        <w:rPr>
          <w:rFonts w:ascii="仿宋_GB2312" w:eastAsia="仿宋_GB2312" w:hint="eastAsia"/>
          <w:b/>
          <w:sz w:val="28"/>
          <w:szCs w:val="28"/>
        </w:rPr>
        <w:t>.</w:t>
      </w:r>
      <w:r w:rsidRPr="00DC2F91">
        <w:rPr>
          <w:rFonts w:hint="eastAsia"/>
          <w:b/>
        </w:rPr>
        <w:t xml:space="preserve"> </w:t>
      </w:r>
      <w:r w:rsidRPr="00DC2F91">
        <w:rPr>
          <w:rFonts w:ascii="仿宋_GB2312" w:eastAsia="仿宋_GB2312" w:hint="eastAsia"/>
          <w:b/>
          <w:sz w:val="28"/>
          <w:szCs w:val="28"/>
        </w:rPr>
        <w:t>推广应用中的操作系统环境问题汇总</w:t>
      </w:r>
    </w:p>
    <w:p w:rsidR="00DC2F91" w:rsidRPr="00A667D0" w:rsidRDefault="00DC2F91" w:rsidP="00A667D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667D0"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（1）</w:t>
      </w:r>
      <w:r w:rsidRPr="00A667D0">
        <w:rPr>
          <w:rFonts w:ascii="仿宋_GB2312" w:eastAsia="仿宋_GB2312"/>
          <w:b/>
          <w:sz w:val="28"/>
          <w:szCs w:val="28"/>
        </w:rPr>
        <w:t>没有安装.net2.0的Winxp，无法运行软件。</w:t>
      </w:r>
    </w:p>
    <w:p w:rsidR="00DC2F91" w:rsidRPr="00DC2F91" w:rsidRDefault="00DC2F91" w:rsidP="00DC2F9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DC2F91">
        <w:rPr>
          <w:rFonts w:ascii="仿宋_GB2312" w:eastAsia="仿宋_GB2312" w:hint="eastAsia"/>
          <w:b/>
          <w:sz w:val="28"/>
          <w:szCs w:val="28"/>
        </w:rPr>
        <w:t>解决方法：</w:t>
      </w:r>
      <w:r w:rsidRPr="00DC2F91">
        <w:rPr>
          <w:rFonts w:ascii="仿宋_GB2312" w:eastAsia="仿宋_GB2312" w:hint="eastAsia"/>
          <w:sz w:val="28"/>
          <w:szCs w:val="28"/>
        </w:rPr>
        <w:t>下载安装</w:t>
      </w:r>
      <w:r w:rsidRPr="00DC2F91">
        <w:rPr>
          <w:rFonts w:ascii="仿宋_GB2312" w:eastAsia="仿宋_GB2312"/>
          <w:sz w:val="28"/>
          <w:szCs w:val="28"/>
        </w:rPr>
        <w:t>.net Framwork 2.0框架。</w:t>
      </w:r>
    </w:p>
    <w:p w:rsidR="00DC2F91" w:rsidRPr="00DC2F91" w:rsidRDefault="00DC2F91" w:rsidP="00DC2F9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C2F91">
        <w:rPr>
          <w:rFonts w:ascii="仿宋_GB2312" w:eastAsia="仿宋_GB2312" w:hAnsi="仿宋_GB2312" w:cs="仿宋_GB2312" w:hint="eastAsia"/>
          <w:b/>
          <w:sz w:val="28"/>
          <w:szCs w:val="28"/>
        </w:rPr>
        <w:t>（2）</w:t>
      </w:r>
      <w:r w:rsidRPr="00DC2F91">
        <w:rPr>
          <w:rFonts w:ascii="仿宋_GB2312" w:eastAsia="仿宋_GB2312"/>
          <w:b/>
          <w:sz w:val="28"/>
          <w:szCs w:val="28"/>
        </w:rPr>
        <w:t>使用盗版精简装的Win7，缺失DLL无法运行软件。</w:t>
      </w:r>
    </w:p>
    <w:p w:rsidR="00DC2F91" w:rsidRPr="00DC2F91" w:rsidRDefault="00DC2F91" w:rsidP="00DC2F9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DC2F91">
        <w:rPr>
          <w:rFonts w:ascii="仿宋_GB2312" w:eastAsia="仿宋_GB2312" w:hint="eastAsia"/>
          <w:b/>
          <w:sz w:val="28"/>
          <w:szCs w:val="28"/>
        </w:rPr>
        <w:t>解决方法：</w:t>
      </w:r>
      <w:r w:rsidRPr="00DC2F91">
        <w:rPr>
          <w:rFonts w:ascii="仿宋_GB2312" w:eastAsia="仿宋_GB2312" w:hint="eastAsia"/>
          <w:sz w:val="28"/>
          <w:szCs w:val="28"/>
        </w:rPr>
        <w:t>在其他相同版本的正版</w:t>
      </w:r>
      <w:r w:rsidRPr="00DC2F91">
        <w:rPr>
          <w:rFonts w:ascii="仿宋_GB2312" w:eastAsia="仿宋_GB2312"/>
          <w:sz w:val="28"/>
          <w:szCs w:val="28"/>
        </w:rPr>
        <w:t>win7中复制 assembly这个文件夹替换到你现在的系统 。</w:t>
      </w:r>
    </w:p>
    <w:p w:rsidR="00DC2F91" w:rsidRPr="00DC2F91" w:rsidRDefault="00DC2F91" w:rsidP="00DC2F9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C2F91">
        <w:rPr>
          <w:rFonts w:ascii="仿宋_GB2312" w:eastAsia="仿宋_GB2312" w:hAnsi="仿宋_GB2312" w:cs="仿宋_GB2312" w:hint="eastAsia"/>
          <w:b/>
          <w:sz w:val="28"/>
          <w:szCs w:val="28"/>
        </w:rPr>
        <w:t>（3）</w:t>
      </w:r>
      <w:r w:rsidRPr="00DC2F91">
        <w:rPr>
          <w:rFonts w:ascii="仿宋_GB2312" w:eastAsia="仿宋_GB2312"/>
          <w:b/>
          <w:sz w:val="28"/>
          <w:szCs w:val="28"/>
        </w:rPr>
        <w:t>部分Win7，不允许修改默认承担单位。</w:t>
      </w:r>
    </w:p>
    <w:p w:rsidR="00DC2F91" w:rsidRPr="00DC2F91" w:rsidRDefault="00DC2F91" w:rsidP="00DC2F9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DC2F91">
        <w:rPr>
          <w:rFonts w:ascii="仿宋_GB2312" w:eastAsia="仿宋_GB2312" w:hint="eastAsia"/>
          <w:b/>
          <w:sz w:val="28"/>
          <w:szCs w:val="28"/>
        </w:rPr>
        <w:t>解决方法：</w:t>
      </w:r>
      <w:r w:rsidRPr="00DC2F91">
        <w:rPr>
          <w:rFonts w:ascii="仿宋_GB2312" w:eastAsia="仿宋_GB2312" w:hint="eastAsia"/>
          <w:sz w:val="28"/>
          <w:szCs w:val="28"/>
        </w:rPr>
        <w:t>赋予软件管理员权限。</w:t>
      </w:r>
    </w:p>
    <w:p w:rsidR="00DC2F91" w:rsidRPr="00DC2F91" w:rsidRDefault="00DC2F91" w:rsidP="00DC2F9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C2F91">
        <w:rPr>
          <w:rFonts w:ascii="仿宋_GB2312" w:eastAsia="仿宋_GB2312" w:hAnsi="仿宋_GB2312" w:cs="仿宋_GB2312" w:hint="eastAsia"/>
          <w:b/>
          <w:sz w:val="28"/>
          <w:szCs w:val="28"/>
        </w:rPr>
        <w:t>（4）</w:t>
      </w:r>
      <w:r w:rsidRPr="00DC2F91">
        <w:rPr>
          <w:rFonts w:ascii="仿宋_GB2312" w:eastAsia="仿宋_GB2312"/>
          <w:b/>
          <w:sz w:val="28"/>
          <w:szCs w:val="28"/>
        </w:rPr>
        <w:t>部分Winxp，出现输入法不兼容问题。</w:t>
      </w:r>
    </w:p>
    <w:p w:rsidR="00096515" w:rsidRPr="00096515" w:rsidRDefault="00DC2F91" w:rsidP="00DC2F9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DC2F91">
        <w:rPr>
          <w:rFonts w:ascii="仿宋_GB2312" w:eastAsia="仿宋_GB2312" w:hint="eastAsia"/>
          <w:b/>
          <w:sz w:val="28"/>
          <w:szCs w:val="28"/>
        </w:rPr>
        <w:t>解决方法：</w:t>
      </w:r>
      <w:r w:rsidRPr="00DC2F91">
        <w:rPr>
          <w:rFonts w:ascii="仿宋_GB2312" w:eastAsia="仿宋_GB2312" w:hint="eastAsia"/>
          <w:sz w:val="28"/>
          <w:szCs w:val="28"/>
        </w:rPr>
        <w:t>下载安装</w:t>
      </w:r>
      <w:r w:rsidRPr="00DC2F91">
        <w:rPr>
          <w:rFonts w:ascii="仿宋_GB2312" w:eastAsia="仿宋_GB2312"/>
          <w:sz w:val="28"/>
          <w:szCs w:val="28"/>
        </w:rPr>
        <w:t>.net Framwork 2.0 sp2框架。</w:t>
      </w:r>
    </w:p>
    <w:p w:rsidR="002D77BD" w:rsidRPr="002D77BD" w:rsidRDefault="002D77BD" w:rsidP="002D77B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2D77BD">
        <w:rPr>
          <w:rFonts w:ascii="黑体" w:eastAsia="黑体" w:hAnsi="黑体" w:hint="eastAsia"/>
          <w:sz w:val="32"/>
          <w:szCs w:val="32"/>
        </w:rPr>
        <w:t>、2014版软件新增功能说明</w:t>
      </w:r>
    </w:p>
    <w:p w:rsidR="002D77BD" w:rsidRPr="004E44C4" w:rsidRDefault="002D77BD" w:rsidP="002D77BD">
      <w:pPr>
        <w:ind w:leftChars="200" w:left="40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2014年根据管理需要，</w:t>
      </w:r>
      <w:r w:rsidRPr="004E44C4">
        <w:rPr>
          <w:rFonts w:hint="eastAsia"/>
          <w:sz w:val="28"/>
          <w:szCs w:val="28"/>
        </w:rPr>
        <w:t>新增如下功能：</w:t>
      </w:r>
    </w:p>
    <w:p w:rsidR="002D77BD" w:rsidRDefault="002D77BD" w:rsidP="002D77BD">
      <w:pPr>
        <w:pStyle w:val="af4"/>
        <w:numPr>
          <w:ilvl w:val="0"/>
          <w:numId w:val="1"/>
        </w:numPr>
        <w:ind w:leftChars="290" w:left="1000" w:firstLineChars="0"/>
        <w:rPr>
          <w:sz w:val="28"/>
          <w:szCs w:val="28"/>
        </w:rPr>
      </w:pPr>
      <w:r w:rsidRPr="00A04BE9">
        <w:rPr>
          <w:rFonts w:hint="eastAsia"/>
          <w:sz w:val="28"/>
          <w:szCs w:val="28"/>
        </w:rPr>
        <w:t>新增人员库、材料库支持Excel表导入导出功能</w:t>
      </w:r>
    </w:p>
    <w:p w:rsidR="002D77BD" w:rsidRPr="006F726F" w:rsidRDefault="002D77BD" w:rsidP="002D77BD">
      <w:pPr>
        <w:pStyle w:val="af4"/>
        <w:numPr>
          <w:ilvl w:val="0"/>
          <w:numId w:val="1"/>
        </w:numPr>
        <w:ind w:leftChars="290" w:left="100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新增预算文本</w:t>
      </w:r>
      <w:r w:rsidRPr="00A04BE9">
        <w:rPr>
          <w:rFonts w:hint="eastAsia"/>
          <w:sz w:val="28"/>
          <w:szCs w:val="28"/>
        </w:rPr>
        <w:t>word输出</w:t>
      </w:r>
      <w:r>
        <w:rPr>
          <w:rFonts w:hint="eastAsia"/>
          <w:sz w:val="28"/>
          <w:szCs w:val="28"/>
        </w:rPr>
        <w:t>，其中包括了预算表式内容</w:t>
      </w:r>
    </w:p>
    <w:p w:rsidR="002D77BD" w:rsidRPr="00A04BE9" w:rsidRDefault="002D77BD" w:rsidP="002D77BD">
      <w:pPr>
        <w:pStyle w:val="af4"/>
        <w:numPr>
          <w:ilvl w:val="0"/>
          <w:numId w:val="1"/>
        </w:numPr>
        <w:ind w:leftChars="290" w:left="1000" w:firstLineChars="0"/>
        <w:rPr>
          <w:sz w:val="28"/>
          <w:szCs w:val="28"/>
        </w:rPr>
      </w:pPr>
      <w:r w:rsidRPr="00A04BE9">
        <w:rPr>
          <w:rFonts w:hint="eastAsia"/>
          <w:sz w:val="28"/>
          <w:szCs w:val="28"/>
        </w:rPr>
        <w:t>新增费用表复制功能，复制一条相同的明细，减少重复工作</w:t>
      </w:r>
    </w:p>
    <w:p w:rsidR="002D77BD" w:rsidRPr="00A04BE9" w:rsidRDefault="002D77BD" w:rsidP="002D77BD">
      <w:pPr>
        <w:pStyle w:val="af4"/>
        <w:numPr>
          <w:ilvl w:val="0"/>
          <w:numId w:val="1"/>
        </w:numPr>
        <w:ind w:leftChars="290" w:left="1000" w:firstLineChars="0"/>
        <w:rPr>
          <w:sz w:val="28"/>
          <w:szCs w:val="28"/>
        </w:rPr>
      </w:pPr>
      <w:r w:rsidRPr="00A04BE9">
        <w:rPr>
          <w:rFonts w:hint="eastAsia"/>
          <w:sz w:val="28"/>
          <w:szCs w:val="28"/>
        </w:rPr>
        <w:t>新增工作手段表辅助增加委托业务功能，自动添加到委托业务表中</w:t>
      </w:r>
    </w:p>
    <w:p w:rsidR="002D77BD" w:rsidRDefault="002D77BD" w:rsidP="002D77BD">
      <w:pPr>
        <w:pStyle w:val="af4"/>
        <w:numPr>
          <w:ilvl w:val="0"/>
          <w:numId w:val="1"/>
        </w:numPr>
        <w:ind w:leftChars="290" w:left="100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新增工作手段中相应物化探自动辅助添加测网布设和剖面布设</w:t>
      </w:r>
      <w:r w:rsidRPr="00A04BE9">
        <w:rPr>
          <w:rFonts w:hint="eastAsia"/>
          <w:sz w:val="28"/>
          <w:szCs w:val="28"/>
        </w:rPr>
        <w:t>，同时有相同技术条件的辅助工作项则自动合并工作量</w:t>
      </w:r>
    </w:p>
    <w:p w:rsidR="002D77BD" w:rsidRPr="00A04BE9" w:rsidRDefault="002D77BD" w:rsidP="002D77BD">
      <w:pPr>
        <w:pStyle w:val="af4"/>
        <w:numPr>
          <w:ilvl w:val="0"/>
          <w:numId w:val="1"/>
        </w:numPr>
        <w:ind w:leftChars="290" w:left="1000" w:firstLineChars="0"/>
        <w:rPr>
          <w:sz w:val="28"/>
          <w:szCs w:val="28"/>
        </w:rPr>
      </w:pPr>
      <w:r w:rsidRPr="00A04BE9">
        <w:rPr>
          <w:rFonts w:hint="eastAsia"/>
          <w:sz w:val="28"/>
          <w:szCs w:val="28"/>
        </w:rPr>
        <w:t>新增支持多个项目区域输入，解决部分项目区域分散的问题</w:t>
      </w:r>
    </w:p>
    <w:p w:rsidR="002D77BD" w:rsidRPr="001227BB" w:rsidRDefault="002D77BD" w:rsidP="002D77BD">
      <w:pPr>
        <w:pStyle w:val="af4"/>
        <w:numPr>
          <w:ilvl w:val="0"/>
          <w:numId w:val="1"/>
        </w:numPr>
        <w:ind w:leftChars="290" w:left="1000" w:firstLineChars="0"/>
        <w:rPr>
          <w:sz w:val="28"/>
          <w:szCs w:val="28"/>
        </w:rPr>
      </w:pPr>
      <w:r w:rsidRPr="00A04BE9">
        <w:rPr>
          <w:rFonts w:hint="eastAsia"/>
          <w:sz w:val="28"/>
          <w:szCs w:val="28"/>
        </w:rPr>
        <w:t>新增人员库、材料库增加搜索功能</w:t>
      </w:r>
    </w:p>
    <w:p w:rsidR="00417A00" w:rsidRDefault="00417A00" w:rsidP="00417A00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17A00" w:rsidRPr="00417A00" w:rsidRDefault="00417A00" w:rsidP="00417A00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417A00" w:rsidRPr="00417A00" w:rsidSect="00F9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1D" w:rsidRDefault="0081691D" w:rsidP="00E60762">
      <w:r>
        <w:separator/>
      </w:r>
    </w:p>
  </w:endnote>
  <w:endnote w:type="continuationSeparator" w:id="0">
    <w:p w:rsidR="0081691D" w:rsidRDefault="0081691D" w:rsidP="00E6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超粗黑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大黑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1D" w:rsidRDefault="0081691D" w:rsidP="00E60762">
      <w:r>
        <w:separator/>
      </w:r>
    </w:p>
  </w:footnote>
  <w:footnote w:type="continuationSeparator" w:id="0">
    <w:p w:rsidR="0081691D" w:rsidRDefault="0081691D" w:rsidP="00E6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637B"/>
    <w:multiLevelType w:val="hybridMultilevel"/>
    <w:tmpl w:val="4EC68FA2"/>
    <w:lvl w:ilvl="0" w:tplc="0409000F">
      <w:start w:val="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A00"/>
    <w:rsid w:val="0004439E"/>
    <w:rsid w:val="00096515"/>
    <w:rsid w:val="00104DB1"/>
    <w:rsid w:val="00140A73"/>
    <w:rsid w:val="002D77BD"/>
    <w:rsid w:val="00327DBC"/>
    <w:rsid w:val="003647D1"/>
    <w:rsid w:val="003C3952"/>
    <w:rsid w:val="00417A00"/>
    <w:rsid w:val="00455D5A"/>
    <w:rsid w:val="007C7567"/>
    <w:rsid w:val="0081691D"/>
    <w:rsid w:val="008B7E52"/>
    <w:rsid w:val="008D7CC4"/>
    <w:rsid w:val="009930D5"/>
    <w:rsid w:val="009F714D"/>
    <w:rsid w:val="00A01717"/>
    <w:rsid w:val="00A667D0"/>
    <w:rsid w:val="00A75A2C"/>
    <w:rsid w:val="00AD4CEC"/>
    <w:rsid w:val="00B13F95"/>
    <w:rsid w:val="00B456CE"/>
    <w:rsid w:val="00D66C6E"/>
    <w:rsid w:val="00DC2F91"/>
    <w:rsid w:val="00E54319"/>
    <w:rsid w:val="00E60762"/>
    <w:rsid w:val="00EC50E6"/>
    <w:rsid w:val="00EF61B7"/>
    <w:rsid w:val="00F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jc w:val="righ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CEC"/>
    <w:pPr>
      <w:widowControl w:val="0"/>
      <w:jc w:val="both"/>
    </w:pPr>
    <w:rPr>
      <w:rFonts w:ascii="宋体" w:hAnsi="宋体" w:cs="宋体"/>
      <w:kern w:val="0"/>
      <w:szCs w:val="21"/>
    </w:rPr>
  </w:style>
  <w:style w:type="paragraph" w:styleId="1">
    <w:name w:val="heading 1"/>
    <w:basedOn w:val="a"/>
    <w:next w:val="a"/>
    <w:link w:val="1Char"/>
    <w:qFormat/>
    <w:rsid w:val="00AD4CEC"/>
    <w:pPr>
      <w:keepNext/>
      <w:keepLines/>
      <w:spacing w:after="240" w:line="360" w:lineRule="auto"/>
      <w:ind w:firstLineChars="148" w:firstLine="474"/>
      <w:outlineLvl w:val="0"/>
    </w:pPr>
    <w:rPr>
      <w:rFonts w:ascii="方正超粗黑简体" w:eastAsia="方正超粗黑简体"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AD4CEC"/>
    <w:pPr>
      <w:keepNext/>
      <w:keepLines/>
      <w:snapToGrid w:val="0"/>
      <w:spacing w:beforeLines="100" w:line="360" w:lineRule="auto"/>
      <w:ind w:firstLineChars="165" w:firstLine="462"/>
      <w:outlineLvl w:val="1"/>
    </w:pPr>
    <w:rPr>
      <w:rFonts w:ascii="方正大黑简体" w:eastAsia="方正大黑简体" w:hAnsi="Arial" w:cs="Times New Roman"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AD4CEC"/>
    <w:pPr>
      <w:keepNext/>
      <w:keepLines/>
      <w:spacing w:line="360" w:lineRule="auto"/>
      <w:ind w:firstLineChars="200" w:firstLine="480"/>
      <w:outlineLvl w:val="2"/>
    </w:pPr>
    <w:rPr>
      <w:rFonts w:ascii="黑体" w:eastAsia="黑体"/>
      <w:bCs/>
      <w:sz w:val="24"/>
      <w:szCs w:val="24"/>
    </w:rPr>
  </w:style>
  <w:style w:type="paragraph" w:styleId="4">
    <w:name w:val="heading 4"/>
    <w:basedOn w:val="a"/>
    <w:next w:val="a"/>
    <w:link w:val="4Char"/>
    <w:autoRedefine/>
    <w:qFormat/>
    <w:rsid w:val="00AD4CEC"/>
    <w:pPr>
      <w:keepNext/>
      <w:keepLines/>
      <w:spacing w:line="360" w:lineRule="auto"/>
      <w:outlineLvl w:val="3"/>
    </w:pPr>
    <w:rPr>
      <w:rFonts w:ascii="Cambria" w:eastAsia="仿宋_GB2312" w:hAnsi="Cambria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AD4CE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AD4CEC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4CEC"/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rsid w:val="00AD4CEC"/>
    <w:rPr>
      <w:rFonts w:ascii="方正超粗黑简体" w:eastAsia="方正超粗黑简体" w:hAnsi="宋体" w:cs="宋体"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rsid w:val="00AD4CEC"/>
    <w:rPr>
      <w:rFonts w:ascii="方正大黑简体" w:eastAsia="方正大黑简体" w:hAnsi="Arial" w:cs="Times New Roman"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rsid w:val="00AD4CEC"/>
    <w:rPr>
      <w:rFonts w:ascii="黑体" w:eastAsia="黑体" w:hAnsi="宋体" w:cs="宋体"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AD4CEC"/>
    <w:rPr>
      <w:rFonts w:ascii="Cambria" w:eastAsia="仿宋_GB2312" w:hAnsi="Cambria" w:cs="Times New Roman"/>
      <w:b/>
      <w:bCs/>
      <w:kern w:val="0"/>
      <w:sz w:val="24"/>
      <w:szCs w:val="28"/>
    </w:rPr>
  </w:style>
  <w:style w:type="character" w:customStyle="1" w:styleId="5Char">
    <w:name w:val="标题 5 Char"/>
    <w:basedOn w:val="a0"/>
    <w:link w:val="5"/>
    <w:rsid w:val="00AD4CEC"/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rsid w:val="00AD4CEC"/>
    <w:rPr>
      <w:rFonts w:ascii="Cambria" w:eastAsia="宋体" w:hAnsi="Cambria" w:cs="Times New Roman"/>
      <w:b/>
      <w:bCs/>
      <w:kern w:val="0"/>
      <w:sz w:val="24"/>
      <w:szCs w:val="24"/>
    </w:rPr>
  </w:style>
  <w:style w:type="paragraph" w:styleId="10">
    <w:name w:val="index 1"/>
    <w:basedOn w:val="a"/>
    <w:next w:val="a"/>
    <w:autoRedefine/>
    <w:semiHidden/>
    <w:rsid w:val="00AD4CEC"/>
    <w:rPr>
      <w:rFonts w:ascii="Times New Roman" w:hAnsi="Times New Roman" w:cs="Times New Roman"/>
      <w:kern w:val="2"/>
      <w:szCs w:val="24"/>
    </w:rPr>
  </w:style>
  <w:style w:type="paragraph" w:styleId="20">
    <w:name w:val="index 2"/>
    <w:basedOn w:val="a"/>
    <w:next w:val="a"/>
    <w:autoRedefine/>
    <w:semiHidden/>
    <w:rsid w:val="00AD4CEC"/>
    <w:pPr>
      <w:ind w:leftChars="200" w:left="200"/>
    </w:pPr>
    <w:rPr>
      <w:rFonts w:ascii="Times New Roman" w:hAnsi="Times New Roman" w:cs="Times New Roman"/>
      <w:kern w:val="2"/>
      <w:szCs w:val="24"/>
    </w:rPr>
  </w:style>
  <w:style w:type="paragraph" w:styleId="11">
    <w:name w:val="toc 1"/>
    <w:basedOn w:val="a"/>
    <w:next w:val="a"/>
    <w:autoRedefine/>
    <w:uiPriority w:val="39"/>
    <w:rsid w:val="00AD4CEC"/>
    <w:pPr>
      <w:tabs>
        <w:tab w:val="left" w:pos="1260"/>
        <w:tab w:val="right" w:leader="dot" w:pos="8080"/>
      </w:tabs>
      <w:snapToGrid w:val="0"/>
      <w:spacing w:line="326" w:lineRule="auto"/>
    </w:pPr>
    <w:rPr>
      <w:rFonts w:ascii="黑体" w:eastAsia="黑体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AD4CEC"/>
    <w:pPr>
      <w:tabs>
        <w:tab w:val="right" w:leader="dot" w:pos="8080"/>
        <w:tab w:val="right" w:leader="dot" w:pos="8280"/>
        <w:tab w:val="right" w:leader="dot" w:pos="9060"/>
      </w:tabs>
      <w:snapToGrid w:val="0"/>
      <w:spacing w:line="360" w:lineRule="auto"/>
      <w:ind w:leftChars="202" w:left="424" w:rightChars="376" w:right="790"/>
    </w:pPr>
    <w:rPr>
      <w:noProof/>
      <w:sz w:val="24"/>
      <w:szCs w:val="24"/>
    </w:rPr>
  </w:style>
  <w:style w:type="paragraph" w:styleId="30">
    <w:name w:val="toc 3"/>
    <w:basedOn w:val="a"/>
    <w:next w:val="a"/>
    <w:autoRedefine/>
    <w:semiHidden/>
    <w:rsid w:val="00AD4CEC"/>
    <w:pPr>
      <w:tabs>
        <w:tab w:val="right" w:leader="dot" w:pos="8090"/>
      </w:tabs>
      <w:ind w:leftChars="600" w:left="1260"/>
    </w:pPr>
  </w:style>
  <w:style w:type="paragraph" w:styleId="40">
    <w:name w:val="toc 4"/>
    <w:basedOn w:val="a"/>
    <w:next w:val="a"/>
    <w:autoRedefine/>
    <w:semiHidden/>
    <w:rsid w:val="00AD4CEC"/>
    <w:pPr>
      <w:ind w:leftChars="600" w:left="1260"/>
    </w:pPr>
    <w:rPr>
      <w:rFonts w:ascii="Times New Roman" w:hAnsi="Times New Roman" w:cs="Times New Roman"/>
      <w:kern w:val="2"/>
      <w:szCs w:val="24"/>
    </w:rPr>
  </w:style>
  <w:style w:type="paragraph" w:styleId="a4">
    <w:name w:val="annotation text"/>
    <w:basedOn w:val="a"/>
    <w:link w:val="Char0"/>
    <w:semiHidden/>
    <w:rsid w:val="00AD4CEC"/>
    <w:pPr>
      <w:jc w:val="left"/>
    </w:pPr>
    <w:rPr>
      <w:rFonts w:ascii="Times New Roman" w:hAnsi="Times New Roman" w:cs="Times New Roman"/>
      <w:kern w:val="2"/>
      <w:szCs w:val="20"/>
    </w:rPr>
  </w:style>
  <w:style w:type="character" w:customStyle="1" w:styleId="Char0">
    <w:name w:val="批注文字 Char"/>
    <w:basedOn w:val="a0"/>
    <w:link w:val="a4"/>
    <w:semiHidden/>
    <w:rsid w:val="00AD4CEC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rsid w:val="00AD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D4CEC"/>
    <w:rPr>
      <w:rFonts w:ascii="宋体" w:eastAsia="宋体" w:hAnsi="宋体" w:cs="宋体"/>
      <w:kern w:val="0"/>
      <w:sz w:val="18"/>
      <w:szCs w:val="18"/>
    </w:rPr>
  </w:style>
  <w:style w:type="paragraph" w:styleId="a6">
    <w:name w:val="index heading"/>
    <w:basedOn w:val="a"/>
    <w:next w:val="10"/>
    <w:semiHidden/>
    <w:rsid w:val="00AD4CEC"/>
    <w:rPr>
      <w:rFonts w:ascii="Times New Roman" w:hAnsi="Times New Roman" w:cs="Times New Roman"/>
      <w:kern w:val="2"/>
      <w:szCs w:val="24"/>
    </w:rPr>
  </w:style>
  <w:style w:type="character" w:styleId="a7">
    <w:name w:val="annotation reference"/>
    <w:basedOn w:val="a0"/>
    <w:semiHidden/>
    <w:rsid w:val="00AD4CEC"/>
    <w:rPr>
      <w:sz w:val="21"/>
    </w:rPr>
  </w:style>
  <w:style w:type="character" w:styleId="a8">
    <w:name w:val="page number"/>
    <w:basedOn w:val="a0"/>
    <w:rsid w:val="00AD4CEC"/>
  </w:style>
  <w:style w:type="paragraph" w:styleId="a9">
    <w:name w:val="Body Text"/>
    <w:basedOn w:val="a"/>
    <w:link w:val="Char2"/>
    <w:rsid w:val="00AD4CEC"/>
    <w:pPr>
      <w:spacing w:line="360" w:lineRule="auto"/>
    </w:pPr>
    <w:rPr>
      <w:rFonts w:ascii="仿宋_GB2312" w:eastAsia="仿宋_GB2312" w:hAnsi="Times New Roman" w:cs="Times New Roman"/>
      <w:kern w:val="2"/>
      <w:sz w:val="28"/>
      <w:szCs w:val="20"/>
    </w:rPr>
  </w:style>
  <w:style w:type="character" w:customStyle="1" w:styleId="Char2">
    <w:name w:val="正文文本 Char"/>
    <w:basedOn w:val="a0"/>
    <w:link w:val="a9"/>
    <w:rsid w:val="00AD4CEC"/>
    <w:rPr>
      <w:rFonts w:ascii="仿宋_GB2312" w:eastAsia="仿宋_GB2312" w:hAnsi="Times New Roman" w:cs="Times New Roman"/>
      <w:sz w:val="28"/>
      <w:szCs w:val="20"/>
    </w:rPr>
  </w:style>
  <w:style w:type="paragraph" w:styleId="aa">
    <w:name w:val="Body Text Indent"/>
    <w:basedOn w:val="a"/>
    <w:link w:val="Char3"/>
    <w:rsid w:val="00AD4CEC"/>
    <w:pPr>
      <w:spacing w:line="360" w:lineRule="auto"/>
      <w:ind w:firstLine="600"/>
    </w:pPr>
    <w:rPr>
      <w:rFonts w:ascii="仿宋_GB2312" w:eastAsia="仿宋_GB2312" w:cs="Times New Roman"/>
      <w:color w:val="008080"/>
      <w:kern w:val="2"/>
      <w:sz w:val="30"/>
      <w:szCs w:val="20"/>
    </w:rPr>
  </w:style>
  <w:style w:type="character" w:customStyle="1" w:styleId="Char3">
    <w:name w:val="正文文本缩进 Char"/>
    <w:basedOn w:val="a0"/>
    <w:link w:val="aa"/>
    <w:rsid w:val="00AD4CEC"/>
    <w:rPr>
      <w:rFonts w:ascii="仿宋_GB2312" w:eastAsia="仿宋_GB2312" w:hAnsi="宋体" w:cs="Times New Roman"/>
      <w:color w:val="008080"/>
      <w:sz w:val="30"/>
      <w:szCs w:val="20"/>
    </w:rPr>
  </w:style>
  <w:style w:type="paragraph" w:styleId="ab">
    <w:name w:val="Date"/>
    <w:basedOn w:val="a"/>
    <w:next w:val="a"/>
    <w:link w:val="Char4"/>
    <w:rsid w:val="00AD4CEC"/>
    <w:pPr>
      <w:ind w:leftChars="2500" w:left="100"/>
    </w:pPr>
  </w:style>
  <w:style w:type="character" w:customStyle="1" w:styleId="Char4">
    <w:name w:val="日期 Char"/>
    <w:basedOn w:val="a0"/>
    <w:link w:val="ab"/>
    <w:rsid w:val="00AD4CEC"/>
    <w:rPr>
      <w:rFonts w:ascii="宋体" w:eastAsia="宋体" w:hAnsi="宋体" w:cs="宋体"/>
      <w:kern w:val="0"/>
      <w:szCs w:val="21"/>
    </w:rPr>
  </w:style>
  <w:style w:type="paragraph" w:styleId="31">
    <w:name w:val="Body Text 3"/>
    <w:basedOn w:val="a"/>
    <w:link w:val="3Char0"/>
    <w:rsid w:val="00AD4CEC"/>
    <w:pPr>
      <w:tabs>
        <w:tab w:val="left" w:pos="5625"/>
      </w:tabs>
    </w:pPr>
    <w:rPr>
      <w:rFonts w:ascii="Times New Roman" w:eastAsia="仿宋_GB2312" w:hAnsi="Times New Roman" w:cs="Times New Roman"/>
      <w:kern w:val="2"/>
      <w:sz w:val="28"/>
      <w:szCs w:val="20"/>
    </w:rPr>
  </w:style>
  <w:style w:type="character" w:customStyle="1" w:styleId="3Char0">
    <w:name w:val="正文文本 3 Char"/>
    <w:basedOn w:val="a0"/>
    <w:link w:val="31"/>
    <w:rsid w:val="00AD4CEC"/>
    <w:rPr>
      <w:rFonts w:ascii="Times New Roman" w:eastAsia="仿宋_GB2312" w:hAnsi="Times New Roman" w:cs="Times New Roman"/>
      <w:sz w:val="28"/>
      <w:szCs w:val="20"/>
    </w:rPr>
  </w:style>
  <w:style w:type="paragraph" w:styleId="22">
    <w:name w:val="Body Text Indent 2"/>
    <w:basedOn w:val="a"/>
    <w:link w:val="2Char0"/>
    <w:rsid w:val="00AD4CEC"/>
    <w:pPr>
      <w:spacing w:line="360" w:lineRule="auto"/>
      <w:ind w:firstLine="425"/>
    </w:pPr>
    <w:rPr>
      <w:rFonts w:ascii="仿宋_GB2312" w:eastAsia="仿宋_GB2312" w:hAnsi="Times New Roman" w:cs="Times New Roman"/>
      <w:kern w:val="2"/>
      <w:sz w:val="28"/>
      <w:szCs w:val="20"/>
    </w:rPr>
  </w:style>
  <w:style w:type="character" w:customStyle="1" w:styleId="2Char0">
    <w:name w:val="正文文本缩进 2 Char"/>
    <w:basedOn w:val="a0"/>
    <w:link w:val="22"/>
    <w:rsid w:val="00AD4CEC"/>
    <w:rPr>
      <w:rFonts w:ascii="仿宋_GB2312" w:eastAsia="仿宋_GB2312" w:hAnsi="Times New Roman" w:cs="Times New Roman"/>
      <w:sz w:val="28"/>
      <w:szCs w:val="20"/>
    </w:rPr>
  </w:style>
  <w:style w:type="paragraph" w:styleId="32">
    <w:name w:val="Body Text Indent 3"/>
    <w:basedOn w:val="a"/>
    <w:link w:val="3Char1"/>
    <w:rsid w:val="00AD4CEC"/>
    <w:pPr>
      <w:spacing w:line="360" w:lineRule="auto"/>
      <w:ind w:firstLine="495"/>
    </w:pPr>
    <w:rPr>
      <w:rFonts w:ascii="仿宋_GB2312" w:eastAsia="仿宋_GB2312" w:hAnsi="Times New Roman" w:cs="Times New Roman"/>
      <w:kern w:val="2"/>
      <w:sz w:val="30"/>
      <w:szCs w:val="20"/>
    </w:rPr>
  </w:style>
  <w:style w:type="character" w:customStyle="1" w:styleId="3Char1">
    <w:name w:val="正文文本缩进 3 Char"/>
    <w:basedOn w:val="a0"/>
    <w:link w:val="32"/>
    <w:rsid w:val="00AD4CEC"/>
    <w:rPr>
      <w:rFonts w:ascii="仿宋_GB2312" w:eastAsia="仿宋_GB2312" w:hAnsi="Times New Roman" w:cs="Times New Roman"/>
      <w:sz w:val="30"/>
      <w:szCs w:val="20"/>
    </w:rPr>
  </w:style>
  <w:style w:type="character" w:styleId="ac">
    <w:name w:val="Hyperlink"/>
    <w:basedOn w:val="a0"/>
    <w:uiPriority w:val="99"/>
    <w:rsid w:val="00AD4CEC"/>
    <w:rPr>
      <w:color w:val="0000FF"/>
      <w:u w:val="single"/>
    </w:rPr>
  </w:style>
  <w:style w:type="character" w:styleId="ad">
    <w:name w:val="FollowedHyperlink"/>
    <w:basedOn w:val="a0"/>
    <w:rsid w:val="00AD4CEC"/>
    <w:rPr>
      <w:color w:val="800080"/>
      <w:u w:val="single"/>
    </w:rPr>
  </w:style>
  <w:style w:type="character" w:styleId="ae">
    <w:name w:val="Strong"/>
    <w:basedOn w:val="a0"/>
    <w:qFormat/>
    <w:rsid w:val="00AD4CEC"/>
    <w:rPr>
      <w:b/>
      <w:bCs/>
    </w:rPr>
  </w:style>
  <w:style w:type="paragraph" w:styleId="af">
    <w:name w:val="Document Map"/>
    <w:basedOn w:val="a"/>
    <w:link w:val="Char5"/>
    <w:semiHidden/>
    <w:rsid w:val="00AD4CEC"/>
    <w:pPr>
      <w:shd w:val="clear" w:color="auto" w:fill="000080"/>
    </w:pPr>
  </w:style>
  <w:style w:type="character" w:customStyle="1" w:styleId="Char5">
    <w:name w:val="文档结构图 Char"/>
    <w:basedOn w:val="a0"/>
    <w:link w:val="af"/>
    <w:semiHidden/>
    <w:rsid w:val="00AD4CEC"/>
    <w:rPr>
      <w:rFonts w:ascii="宋体" w:eastAsia="宋体" w:hAnsi="宋体" w:cs="宋体"/>
      <w:kern w:val="0"/>
      <w:szCs w:val="21"/>
      <w:shd w:val="clear" w:color="auto" w:fill="000080"/>
    </w:rPr>
  </w:style>
  <w:style w:type="paragraph" w:styleId="af0">
    <w:name w:val="Plain Text"/>
    <w:basedOn w:val="a"/>
    <w:link w:val="Char6"/>
    <w:rsid w:val="00AD4CEC"/>
    <w:rPr>
      <w:rFonts w:hAnsi="Courier New" w:cs="Times New Roman"/>
      <w:kern w:val="2"/>
      <w:szCs w:val="20"/>
    </w:rPr>
  </w:style>
  <w:style w:type="character" w:customStyle="1" w:styleId="Char6">
    <w:name w:val="纯文本 Char"/>
    <w:basedOn w:val="a0"/>
    <w:link w:val="af0"/>
    <w:rsid w:val="00AD4CEC"/>
    <w:rPr>
      <w:rFonts w:ascii="宋体" w:eastAsia="宋体" w:hAnsi="Courier New" w:cs="Times New Roman"/>
      <w:szCs w:val="20"/>
    </w:rPr>
  </w:style>
  <w:style w:type="paragraph" w:styleId="af1">
    <w:name w:val="Normal (Web)"/>
    <w:basedOn w:val="a"/>
    <w:rsid w:val="00AD4CEC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f2">
    <w:name w:val="Balloon Text"/>
    <w:basedOn w:val="a"/>
    <w:link w:val="Char7"/>
    <w:rsid w:val="00AD4CEC"/>
    <w:rPr>
      <w:sz w:val="18"/>
      <w:szCs w:val="18"/>
    </w:rPr>
  </w:style>
  <w:style w:type="character" w:customStyle="1" w:styleId="Char7">
    <w:name w:val="批注框文本 Char"/>
    <w:basedOn w:val="a0"/>
    <w:link w:val="af2"/>
    <w:rsid w:val="00AD4CEC"/>
    <w:rPr>
      <w:rFonts w:ascii="宋体" w:eastAsia="宋体" w:hAnsi="宋体" w:cs="宋体"/>
      <w:kern w:val="0"/>
      <w:sz w:val="18"/>
      <w:szCs w:val="18"/>
    </w:rPr>
  </w:style>
  <w:style w:type="table" w:styleId="af3">
    <w:name w:val="Table Grid"/>
    <w:basedOn w:val="a1"/>
    <w:rsid w:val="00AD4CEC"/>
    <w:pPr>
      <w:widowControl w:val="0"/>
      <w:jc w:val="both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样式 标题 4 + 四号"/>
    <w:basedOn w:val="4"/>
    <w:rsid w:val="00AD4CEC"/>
    <w:pPr>
      <w:ind w:firstLineChars="200" w:firstLine="200"/>
    </w:pPr>
    <w:rPr>
      <w:rFonts w:eastAsia="黑体"/>
      <w:b w:val="0"/>
    </w:rPr>
  </w:style>
  <w:style w:type="paragraph" w:customStyle="1" w:styleId="12">
    <w:name w:val="样式1"/>
    <w:basedOn w:val="5"/>
    <w:qFormat/>
    <w:rsid w:val="00AD4CEC"/>
    <w:pPr>
      <w:spacing w:line="360" w:lineRule="auto"/>
      <w:ind w:firstLineChars="200" w:firstLine="200"/>
    </w:pPr>
    <w:rPr>
      <w:rFonts w:eastAsia="黑体"/>
      <w:b w:val="0"/>
      <w:sz w:val="21"/>
    </w:rPr>
  </w:style>
  <w:style w:type="paragraph" w:customStyle="1" w:styleId="50">
    <w:name w:val="标题5"/>
    <w:basedOn w:val="12"/>
    <w:qFormat/>
    <w:rsid w:val="00AD4CEC"/>
    <w:pPr>
      <w:ind w:firstLine="420"/>
    </w:pPr>
    <w:rPr>
      <w:bCs w:val="0"/>
      <w:szCs w:val="20"/>
    </w:rPr>
  </w:style>
  <w:style w:type="paragraph" w:customStyle="1" w:styleId="60">
    <w:name w:val="标题6"/>
    <w:basedOn w:val="6"/>
    <w:qFormat/>
    <w:rsid w:val="00AD4CEC"/>
    <w:pPr>
      <w:spacing w:line="360" w:lineRule="auto"/>
      <w:ind w:firstLineChars="200" w:firstLine="200"/>
    </w:pPr>
    <w:rPr>
      <w:rFonts w:eastAsia="黑体"/>
      <w:b w:val="0"/>
      <w:sz w:val="21"/>
    </w:rPr>
  </w:style>
  <w:style w:type="character" w:customStyle="1" w:styleId="f14b1">
    <w:name w:val="f14b1"/>
    <w:basedOn w:val="a0"/>
    <w:rsid w:val="00AD4CEC"/>
    <w:rPr>
      <w:b/>
      <w:bCs/>
      <w:sz w:val="21"/>
      <w:szCs w:val="21"/>
    </w:rPr>
  </w:style>
  <w:style w:type="paragraph" w:customStyle="1" w:styleId="23">
    <w:name w:val="样式2"/>
    <w:basedOn w:val="a"/>
    <w:rsid w:val="00AD4CEC"/>
    <w:pPr>
      <w:adjustRightInd w:val="0"/>
      <w:snapToGrid w:val="0"/>
      <w:spacing w:beforeLines="50" w:afterLines="50" w:line="360" w:lineRule="auto"/>
      <w:jc w:val="center"/>
    </w:pPr>
    <w:rPr>
      <w:rFonts w:ascii="Times New Roman" w:eastAsia="黑体" w:hAnsi="Times New Roman" w:cs="Times New Roman"/>
      <w:kern w:val="2"/>
      <w:sz w:val="32"/>
      <w:szCs w:val="20"/>
    </w:rPr>
  </w:style>
  <w:style w:type="paragraph" w:customStyle="1" w:styleId="33">
    <w:name w:val="样式3"/>
    <w:basedOn w:val="aa"/>
    <w:rsid w:val="00AD4CEC"/>
    <w:pPr>
      <w:adjustRightInd w:val="0"/>
      <w:snapToGrid w:val="0"/>
      <w:spacing w:beforeLines="50" w:afterLines="50"/>
      <w:ind w:firstLine="0"/>
      <w:jc w:val="center"/>
    </w:pPr>
    <w:rPr>
      <w:rFonts w:ascii="Times New Roman" w:eastAsia="宋体"/>
      <w:b/>
      <w:color w:val="auto"/>
      <w:szCs w:val="30"/>
    </w:rPr>
  </w:style>
  <w:style w:type="paragraph" w:customStyle="1" w:styleId="42">
    <w:name w:val="样式4"/>
    <w:basedOn w:val="aa"/>
    <w:rsid w:val="00AD4CEC"/>
    <w:pPr>
      <w:adjustRightInd w:val="0"/>
      <w:snapToGrid w:val="0"/>
      <w:spacing w:before="120" w:after="120"/>
      <w:ind w:firstLineChars="200" w:firstLine="560"/>
    </w:pPr>
    <w:rPr>
      <w:rFonts w:ascii="黑体" w:eastAsia="黑体" w:hAnsi="Times New Roman"/>
      <w:color w:val="auto"/>
      <w:sz w:val="28"/>
    </w:rPr>
  </w:style>
  <w:style w:type="paragraph" w:customStyle="1" w:styleId="51">
    <w:name w:val="样式5"/>
    <w:basedOn w:val="aa"/>
    <w:rsid w:val="00AD4CEC"/>
    <w:pPr>
      <w:adjustRightInd w:val="0"/>
      <w:snapToGrid w:val="0"/>
      <w:ind w:firstLineChars="200" w:firstLine="561"/>
    </w:pPr>
    <w:rPr>
      <w:rFonts w:ascii="Times New Roman" w:hAnsi="Times New Roman"/>
      <w:b/>
      <w:color w:val="auto"/>
      <w:sz w:val="28"/>
    </w:rPr>
  </w:style>
  <w:style w:type="paragraph" w:customStyle="1" w:styleId="customunionstyle">
    <w:name w:val="custom_unionstyle"/>
    <w:basedOn w:val="a"/>
    <w:rsid w:val="00AD4CEC"/>
    <w:pPr>
      <w:widowControl/>
      <w:jc w:val="left"/>
    </w:pPr>
    <w:rPr>
      <w:sz w:val="24"/>
      <w:szCs w:val="24"/>
    </w:rPr>
  </w:style>
  <w:style w:type="paragraph" w:customStyle="1" w:styleId="Char8">
    <w:name w:val="Char"/>
    <w:basedOn w:val="a"/>
    <w:rsid w:val="00AD4CEC"/>
    <w:rPr>
      <w:rFonts w:ascii="Calibri" w:hAnsi="Calibri" w:cs="Times New Roman"/>
      <w:kern w:val="2"/>
      <w:szCs w:val="20"/>
    </w:rPr>
  </w:style>
  <w:style w:type="paragraph" w:styleId="af4">
    <w:name w:val="List Paragraph"/>
    <w:basedOn w:val="a"/>
    <w:uiPriority w:val="34"/>
    <w:qFormat/>
    <w:rsid w:val="00417A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经济研究院</dc:creator>
  <cp:lastModifiedBy>Dragon</cp:lastModifiedBy>
  <cp:revision>12</cp:revision>
  <dcterms:created xsi:type="dcterms:W3CDTF">2014-03-11T23:29:00Z</dcterms:created>
  <dcterms:modified xsi:type="dcterms:W3CDTF">2014-03-12T02:20:00Z</dcterms:modified>
</cp:coreProperties>
</file>