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98" w:rsidRDefault="00CD7698" w:rsidP="00CD7698">
      <w:pPr>
        <w:pStyle w:val="a5"/>
        <w:spacing w:before="0" w:beforeAutospacing="0" w:after="225" w:afterAutospacing="0" w:line="480" w:lineRule="atLeast"/>
        <w:jc w:val="center"/>
        <w:rPr>
          <w:rFonts w:ascii="微软雅黑" w:eastAsia="微软雅黑" w:hAnsi="微软雅黑"/>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80"/>
        </w:rPr>
        <w:t>关于新形势下党内政治生活的若干准则</w:t>
      </w:r>
    </w:p>
    <w:p w:rsidR="00CD7698" w:rsidRDefault="00CD7698" w:rsidP="00CD7698">
      <w:pPr>
        <w:pStyle w:val="a5"/>
        <w:spacing w:before="0" w:beforeAutospacing="0" w:after="225" w:afterAutospacing="0" w:line="480" w:lineRule="atLeast"/>
        <w:jc w:val="center"/>
        <w:rPr>
          <w:rFonts w:ascii="微软雅黑" w:eastAsia="微软雅黑" w:hAnsi="微软雅黑" w:hint="eastAsia"/>
          <w:color w:val="000000"/>
        </w:rPr>
      </w:pPr>
      <w:r>
        <w:rPr>
          <w:rStyle w:val="a6"/>
          <w:rFonts w:ascii="微软雅黑" w:eastAsia="微软雅黑" w:hAnsi="微软雅黑" w:hint="eastAsia"/>
          <w:color w:val="000080"/>
        </w:rPr>
        <w:t xml:space="preserve">　　（2016年10月27日中国共产党第十八届中央委员会第六次全体会议通过）</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办好中国的事情，关键在党，关键在党要管党、从严治党。党要管党必须从党内政治生活管起，从严治党必须从党内政治生活严起。</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w:t>
      </w:r>
      <w:r>
        <w:rPr>
          <w:rFonts w:ascii="微软雅黑" w:eastAsia="微软雅黑" w:hAnsi="微软雅黑" w:hint="eastAsia"/>
          <w:color w:val="000000"/>
        </w:rPr>
        <w:lastRenderedPageBreak/>
        <w:t>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w:t>
      </w:r>
      <w:r>
        <w:rPr>
          <w:rFonts w:ascii="微软雅黑" w:eastAsia="微软雅黑" w:hAnsi="微软雅黑" w:hint="eastAsia"/>
          <w:color w:val="000000"/>
        </w:rPr>
        <w:lastRenderedPageBreak/>
        <w:t>又有集中又有民主、又有纪律又有自由、又有统一意志又有个人心情舒畅生动活泼的政治局面。</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80"/>
        </w:rPr>
        <w:t>一、坚定理想信念</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全体党员必须永远保持建党时中国共产党人的奋斗精神，把理想信念的坚定性体现在做好本职工作的过程中，自觉为推进中国特色社会主义事业而苦干实干，</w:t>
      </w:r>
      <w:r>
        <w:rPr>
          <w:rFonts w:ascii="微软雅黑" w:eastAsia="微软雅黑" w:hAnsi="微软雅黑" w:hint="eastAsia"/>
          <w:color w:val="000000"/>
        </w:rPr>
        <w:lastRenderedPageBreak/>
        <w:t>在胜利时和顺境中不骄傲不自满，在困难时和逆境中不消沉不动摇，经受住各种赞誉和诱惑考验，经受住各种风险和挑战考验，永葆共产党人政治本色。</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CD7698" w:rsidRDefault="00CD7698" w:rsidP="00CD7698">
      <w:pPr>
        <w:pStyle w:val="a5"/>
        <w:spacing w:before="0" w:beforeAutospacing="0" w:after="225" w:afterAutospacing="0" w:line="480" w:lineRule="atLeast"/>
        <w:rPr>
          <w:rFonts w:ascii="微软雅黑" w:eastAsia="微软雅黑" w:hAnsi="微软雅黑"/>
          <w:color w:val="000000"/>
        </w:rPr>
      </w:pPr>
      <w:r>
        <w:rPr>
          <w:rStyle w:val="a6"/>
          <w:rFonts w:ascii="微软雅黑" w:eastAsia="微软雅黑" w:hAnsi="微软雅黑" w:hint="eastAsia"/>
          <w:color w:val="000080"/>
        </w:rPr>
        <w:lastRenderedPageBreak/>
        <w:t>二、坚持党的基本路线</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80"/>
        </w:rPr>
        <w:t>三、坚决维护党中央权威</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坚决维护党中央权威、保证全党令行禁止，是党和国家前途命运所系，是全国各族人民根本利益所在，也是加强和规范党内政治生活的重要目的。必须坚持</w:t>
      </w:r>
      <w:r>
        <w:rPr>
          <w:rFonts w:ascii="微软雅黑" w:eastAsia="微软雅黑" w:hAnsi="微软雅黑" w:hint="eastAsia"/>
          <w:color w:val="000000"/>
        </w:rPr>
        <w:lastRenderedPageBreak/>
        <w:t>党员个人服从党的组织，少数服从多数，下级组织服从上级组织，全党各个组织和全体党员服从党的全国代表大会和中央委员会，核心是全党各个组织和全体党员服从党的全国代表大会和中央委员会。</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w:t>
      </w:r>
      <w:r>
        <w:rPr>
          <w:rFonts w:ascii="微软雅黑" w:eastAsia="微软雅黑" w:hAnsi="微软雅黑" w:hint="eastAsia"/>
          <w:color w:val="000000"/>
        </w:rPr>
        <w:lastRenderedPageBreak/>
        <w:t>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省、自治区、直辖市党委在党中央领导下开展工作，同级各个组织中的党组织和领导干部要自觉接受同级党委领导、向同级党委负责，重大事项和重要情况及时向同级党委请示报告。</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80"/>
        </w:rPr>
        <w:t>四、严明党的政治纪律</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纪律严明是全党统一意志、统一行动、步调一致前进的重要保障，是党内政治生活的重要内容。必须严明党的纪律，把纪律挺在前面，用铁的纪律从严治党。</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CD7698" w:rsidRDefault="00CD7698" w:rsidP="00CD7698">
      <w:pPr>
        <w:pStyle w:val="a5"/>
        <w:spacing w:before="0" w:beforeAutospacing="0" w:after="225" w:afterAutospacing="0" w:line="480" w:lineRule="atLeast"/>
        <w:rPr>
          <w:rFonts w:ascii="微软雅黑" w:eastAsia="微软雅黑" w:hAnsi="微软雅黑"/>
          <w:color w:val="000000"/>
        </w:rPr>
      </w:pPr>
      <w:r>
        <w:rPr>
          <w:rStyle w:val="a6"/>
          <w:rFonts w:ascii="微软雅黑" w:eastAsia="微软雅黑" w:hAnsi="微软雅黑" w:hint="eastAsia"/>
          <w:color w:val="000080"/>
        </w:rPr>
        <w:t>五、保持党同人民群众的血肉联系</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80"/>
        </w:rPr>
        <w:t>六、坚持民主集中制原则</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领导班子成员必须坚决执行党组织决定，如有不同意见，可以保留或向上一级党组织提出，但在上级或本级党组织改变决定以前，除执行决定会立即引起严重后果等紧急情况外，必须无条件执行已作出的决定。</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在党的工作和活动中，该以组织名义出面不能以个人名义出面，该由集体研究不能个人擅自表态，不允许用个人主张代替党组织的主张、用个人决定代替党组织的决定。</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80"/>
        </w:rPr>
        <w:t>七、发扬党内民主和保障党员权利</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中央委员会、中央政治局、中央政治局常务委员会和党的各级委员会作出重大决策部署，必须深入开展调查研究，广泛听取各方面意见和建议，凝聚智慧和力量，做到科学决策、民主决策、依法决策。</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w:t>
      </w:r>
      <w:r>
        <w:rPr>
          <w:rFonts w:ascii="微软雅黑" w:eastAsia="微软雅黑" w:hAnsi="微软雅黑" w:hint="eastAsia"/>
          <w:color w:val="000000"/>
        </w:rPr>
        <w:lastRenderedPageBreak/>
        <w:t>达意见、要求撤换不称职基层党组织领导班子成员的渠道。按期进行党的基层委员会、总支部和支部委员会换届。</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CD7698" w:rsidRDefault="00CD7698" w:rsidP="00CD7698">
      <w:pPr>
        <w:pStyle w:val="a5"/>
        <w:spacing w:before="0" w:beforeAutospacing="0" w:after="225" w:afterAutospacing="0" w:line="480" w:lineRule="atLeast"/>
        <w:rPr>
          <w:rFonts w:ascii="微软雅黑" w:eastAsia="微软雅黑" w:hAnsi="微软雅黑"/>
          <w:color w:val="000000"/>
        </w:rPr>
      </w:pPr>
      <w:r>
        <w:rPr>
          <w:rStyle w:val="a6"/>
          <w:rFonts w:ascii="微软雅黑" w:eastAsia="微软雅黑" w:hAnsi="微软雅黑" w:hint="eastAsia"/>
          <w:color w:val="000080"/>
        </w:rPr>
        <w:t>八、坚持正确选人用人导向</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坚持正确选人用人导向，是严肃党内政治生活的组织保证。必须严格标准、健全制度、完善政策、规范程序，使选出来的干部组织放心、群众满意、干部服气。</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w:t>
      </w:r>
      <w:r>
        <w:rPr>
          <w:rFonts w:ascii="微软雅黑" w:eastAsia="微软雅黑" w:hAnsi="微软雅黑" w:hint="eastAsia"/>
          <w:color w:val="000000"/>
        </w:rPr>
        <w:lastRenderedPageBreak/>
        <w:t>成能者上、庸者下、劣者汰的选人用人导向。加强选人用人监督问责，对用人失察失误的严肃追究责任。</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干部是党的宝贵财富，必须既严格教育、严格管理、严格监督，又在政治上、思想上、工作上、生活上真诚关爱，鼓励干部干事创业、大胆作为。</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80"/>
        </w:rPr>
        <w:t>九、严格党的组织生活制度</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党的组织生活是党内政治生活的重要内容和载体，是党组织对党员进行教育管理监督的重要形式。必须坚持党的组织生活各项制度，创新方式方法，增强党的组织生活活力。</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坚持谈心谈话制度。党组织领导班子成员之间、班子成员和党员之间、党员和党员之间要开展经常性的谈心谈话，坦诚相见，交流思想，交换意见。领导干部要带头谈，也要接受党员、干部约谈。</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CD7698" w:rsidRDefault="00CD7698" w:rsidP="00CD7698">
      <w:pPr>
        <w:pStyle w:val="a5"/>
        <w:spacing w:before="0" w:beforeAutospacing="0" w:after="225" w:afterAutospacing="0" w:line="480" w:lineRule="atLeast"/>
        <w:rPr>
          <w:rFonts w:ascii="微软雅黑" w:eastAsia="微软雅黑" w:hAnsi="微软雅黑"/>
          <w:color w:val="000000"/>
        </w:rPr>
      </w:pPr>
      <w:r>
        <w:rPr>
          <w:rStyle w:val="a6"/>
          <w:rFonts w:ascii="微软雅黑" w:eastAsia="微软雅黑" w:hAnsi="微软雅黑" w:hint="eastAsia"/>
          <w:color w:val="000080"/>
        </w:rPr>
        <w:t>十、开展批评和自我批评</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批评和自我批评是我们党强身治病、保持肌体健康的锐利武器，也是加强和规范党内政治生活的重要手段。必须坚持不懈把批评和自我批评这个武器用好。</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批评和自我批评必须坚持实事求是，讲党性不讲私情、讲真理不讲面子，坚持“团结——批评——团结”，按照“照镜子、正衣冠、洗洗澡、治治病”的</w:t>
      </w:r>
      <w:r>
        <w:rPr>
          <w:rFonts w:ascii="微软雅黑" w:eastAsia="微软雅黑" w:hAnsi="微软雅黑" w:hint="eastAsia"/>
          <w:color w:val="000000"/>
        </w:rPr>
        <w:lastRenderedPageBreak/>
        <w:t>要求，严肃认真提意见，满腔热情帮同志，决不能把自我批评变成自我表扬、把相互批评变成相互吹捧。</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党员、干部必须严于自我解剖，对发现的问题要深入剖析原因，认真整改。对待批评要有则改之、无则加勉，不能搞无原则的纷争。</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批评必须出于公心，不主观武断，不发泄私愤。坚决反对事不关己、高高挂起，明知不对、少说为佳的庸俗哲学和好人主义，坚决克服文过饰非、知错不改等错误倾向。</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80"/>
        </w:rPr>
        <w:t xml:space="preserve">　十一、加强对权力运行的制约和监督</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监督是权力正确运行的根本保证，是加强和规范党内政治生活的重要举措。必须加强对领导干部的监督，党内不允许有不受制约的权力，也不允许有不受监督的特殊党员。</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完善权力运行制约和监督机制，形成有权必有责、用权必担责、滥权必追责的制度安排。实行权力清单制度，公开权力运行过程和结果，健全不当用权问责机制，把权力关进制度笼子，让权力在阳光下运行。</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党的各级组织和领导干部必须在宪法法律范围内活动，增强法治意识、弘扬法治精神，自觉按法定权限、规则、程序办事，决不能以言代法、以权压法、徇私枉法，决不能违规干预司法。</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营造党内民主监督环境，畅通党内民主监督渠道。党的各级组织和全体党员要增强监督意识，既履行监督责任，又接受各方面监督。</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党内监督必须突出党的领导机关和领导干部特别是主要领导干部。领导干部要正确对待监督，主动接受监督，习惯在监督下开展工作，决不能拒绝监督、逃避监督。</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对涉及违纪违法行为的举报，对党员反映的问题，任何党组织和领导干部都不准隐瞒不报、拖延不办。涉及所反映问题的领导干部应该回避，不准干预或插手组织调查。</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党员、干部反映他人的问题，应该出于党性，通过党内正常渠道实名进行，不准散布小道消息，不准散发匿名信，不准诬告陷害等。对通过正常渠道反映问</w:t>
      </w:r>
      <w:r>
        <w:rPr>
          <w:rFonts w:ascii="微软雅黑" w:eastAsia="微软雅黑" w:hAnsi="微软雅黑" w:hint="eastAsia"/>
          <w:color w:val="000000"/>
        </w:rPr>
        <w:lastRenderedPageBreak/>
        <w:t>题的党员，任何组织和个人都不准打击报复，不准擅自进行追查，不准采取调离工作岗位、降格使用等惩罚措施。</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坚持授权者要负责监督，发现问题要及时处置。强化上级组织对下级组织特别是主要领导干部行使权力的监督，防止权力失控和滥用。</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80"/>
        </w:rPr>
        <w:t>十二、保持清正廉洁的政治本色</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各级领导干部必须严以修身、严以用权、严以律己，谋事要实、创业要实、做人要实，经得起权力、金钱、美色考验，用党和人民赋予的权力为人民服务。</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领导干部特别是高级干部必须带头践行社会主义核心价值观，继承和发扬党的优良传统和作风，弘扬中华民族传统美德，讲修养、讲道德、讲诚信、讲廉耻，养成共产党人的高风亮节，自觉远离低级趣味。</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躁的作风，保持</w:t>
      </w:r>
      <w:r>
        <w:rPr>
          <w:rFonts w:ascii="微软雅黑" w:eastAsia="微软雅黑" w:hAnsi="微软雅黑" w:hint="eastAsia"/>
          <w:color w:val="000000"/>
        </w:rPr>
        <w:lastRenderedPageBreak/>
        <w:t>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CD7698" w:rsidRDefault="00CD7698" w:rsidP="00CD7698">
      <w:pPr>
        <w:pStyle w:val="a5"/>
        <w:spacing w:before="0" w:beforeAutospacing="0" w:after="225"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全面从严治党永远在路上。全党要坚持不懈努力，共同营造风清气正的政治生态，确保党始终成为中国特色社会主义事业的坚强领导核心。</w:t>
      </w:r>
    </w:p>
    <w:p w:rsidR="009C64EB" w:rsidRPr="00CD7698" w:rsidRDefault="009C64EB"/>
    <w:sectPr w:rsidR="009C64EB" w:rsidRPr="00CD7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4EB" w:rsidRDefault="009C64EB" w:rsidP="00CD7698">
      <w:r>
        <w:separator/>
      </w:r>
    </w:p>
  </w:endnote>
  <w:endnote w:type="continuationSeparator" w:id="1">
    <w:p w:rsidR="009C64EB" w:rsidRDefault="009C64EB" w:rsidP="00CD7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4EB" w:rsidRDefault="009C64EB" w:rsidP="00CD7698">
      <w:r>
        <w:separator/>
      </w:r>
    </w:p>
  </w:footnote>
  <w:footnote w:type="continuationSeparator" w:id="1">
    <w:p w:rsidR="009C64EB" w:rsidRDefault="009C64EB" w:rsidP="00CD76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698"/>
    <w:rsid w:val="009C64EB"/>
    <w:rsid w:val="00CD76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7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7698"/>
    <w:rPr>
      <w:sz w:val="18"/>
      <w:szCs w:val="18"/>
    </w:rPr>
  </w:style>
  <w:style w:type="paragraph" w:styleId="a4">
    <w:name w:val="footer"/>
    <w:basedOn w:val="a"/>
    <w:link w:val="Char0"/>
    <w:uiPriority w:val="99"/>
    <w:semiHidden/>
    <w:unhideWhenUsed/>
    <w:rsid w:val="00CD76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7698"/>
    <w:rPr>
      <w:sz w:val="18"/>
      <w:szCs w:val="18"/>
    </w:rPr>
  </w:style>
  <w:style w:type="paragraph" w:styleId="a5">
    <w:name w:val="Normal (Web)"/>
    <w:basedOn w:val="a"/>
    <w:uiPriority w:val="99"/>
    <w:semiHidden/>
    <w:unhideWhenUsed/>
    <w:rsid w:val="00CD769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D7698"/>
    <w:rPr>
      <w:b/>
      <w:bCs/>
    </w:rPr>
  </w:style>
</w:styles>
</file>

<file path=word/webSettings.xml><?xml version="1.0" encoding="utf-8"?>
<w:webSettings xmlns:r="http://schemas.openxmlformats.org/officeDocument/2006/relationships" xmlns:w="http://schemas.openxmlformats.org/wordprocessingml/2006/main">
  <w:divs>
    <w:div w:id="85468797">
      <w:bodyDiv w:val="1"/>
      <w:marLeft w:val="0"/>
      <w:marRight w:val="0"/>
      <w:marTop w:val="0"/>
      <w:marBottom w:val="0"/>
      <w:divBdr>
        <w:top w:val="none" w:sz="0" w:space="0" w:color="auto"/>
        <w:left w:val="none" w:sz="0" w:space="0" w:color="auto"/>
        <w:bottom w:val="none" w:sz="0" w:space="0" w:color="auto"/>
        <w:right w:val="none" w:sz="0" w:space="0" w:color="auto"/>
      </w:divBdr>
    </w:div>
    <w:div w:id="638612017">
      <w:bodyDiv w:val="1"/>
      <w:marLeft w:val="0"/>
      <w:marRight w:val="0"/>
      <w:marTop w:val="0"/>
      <w:marBottom w:val="0"/>
      <w:divBdr>
        <w:top w:val="none" w:sz="0" w:space="0" w:color="auto"/>
        <w:left w:val="none" w:sz="0" w:space="0" w:color="auto"/>
        <w:bottom w:val="none" w:sz="0" w:space="0" w:color="auto"/>
        <w:right w:val="none" w:sz="0" w:space="0" w:color="auto"/>
      </w:divBdr>
    </w:div>
    <w:div w:id="681471730">
      <w:bodyDiv w:val="1"/>
      <w:marLeft w:val="0"/>
      <w:marRight w:val="0"/>
      <w:marTop w:val="0"/>
      <w:marBottom w:val="0"/>
      <w:divBdr>
        <w:top w:val="none" w:sz="0" w:space="0" w:color="auto"/>
        <w:left w:val="none" w:sz="0" w:space="0" w:color="auto"/>
        <w:bottom w:val="none" w:sz="0" w:space="0" w:color="auto"/>
        <w:right w:val="none" w:sz="0" w:space="0" w:color="auto"/>
      </w:divBdr>
    </w:div>
    <w:div w:id="955409698">
      <w:bodyDiv w:val="1"/>
      <w:marLeft w:val="0"/>
      <w:marRight w:val="0"/>
      <w:marTop w:val="0"/>
      <w:marBottom w:val="0"/>
      <w:divBdr>
        <w:top w:val="none" w:sz="0" w:space="0" w:color="auto"/>
        <w:left w:val="none" w:sz="0" w:space="0" w:color="auto"/>
        <w:bottom w:val="none" w:sz="0" w:space="0" w:color="auto"/>
        <w:right w:val="none" w:sz="0" w:space="0" w:color="auto"/>
      </w:divBdr>
    </w:div>
    <w:div w:id="10253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2079</Words>
  <Characters>11851</Characters>
  <Application>Microsoft Office Word</Application>
  <DocSecurity>0</DocSecurity>
  <Lines>98</Lines>
  <Paragraphs>27</Paragraphs>
  <ScaleCrop>false</ScaleCrop>
  <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2017-07-18T03:20:00Z</dcterms:created>
  <dcterms:modified xsi:type="dcterms:W3CDTF">2017-07-18T03:22:00Z</dcterms:modified>
</cp:coreProperties>
</file>